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8F5C12" w14:textId="4F2CC8B6" w:rsidR="00C478BB" w:rsidRPr="00920973" w:rsidRDefault="00DC4025" w:rsidP="002F73B5">
      <w:pPr>
        <w:spacing w:after="240"/>
        <w:jc w:val="center"/>
        <w:rPr>
          <w:rFonts w:ascii="Arial Rounded MT Bold" w:hAnsi="Arial Rounded MT Bold" w:cstheme="majorHAnsi"/>
          <w:sz w:val="28"/>
          <w:szCs w:val="28"/>
        </w:rPr>
      </w:pPr>
      <w:r w:rsidRPr="00920973">
        <w:rPr>
          <w:rFonts w:ascii="Arial Rounded MT Bold" w:hAnsi="Arial Rounded MT Bold" w:cstheme="majorHAnsi"/>
          <w:sz w:val="28"/>
          <w:szCs w:val="28"/>
        </w:rPr>
        <w:t>R</w:t>
      </w:r>
      <w:r w:rsidR="009234F4" w:rsidRPr="00920973">
        <w:rPr>
          <w:rFonts w:ascii="Arial Rounded MT Bold" w:hAnsi="Arial Rounded MT Bold" w:cstheme="majorHAnsi"/>
          <w:sz w:val="28"/>
          <w:szCs w:val="28"/>
        </w:rPr>
        <w:t>eali</w:t>
      </w:r>
      <w:r w:rsidR="006850B5">
        <w:rPr>
          <w:rFonts w:ascii="Arial Rounded MT Bold" w:hAnsi="Arial Rounded MT Bold" w:cstheme="majorHAnsi"/>
          <w:sz w:val="28"/>
          <w:szCs w:val="28"/>
        </w:rPr>
        <w:t>s</w:t>
      </w:r>
      <w:r w:rsidR="002F73B5" w:rsidRPr="00920973">
        <w:rPr>
          <w:rFonts w:ascii="Arial Rounded MT Bold" w:hAnsi="Arial Rounded MT Bold" w:cstheme="majorHAnsi"/>
          <w:sz w:val="28"/>
          <w:szCs w:val="28"/>
        </w:rPr>
        <w:t>ing</w:t>
      </w:r>
      <w:r w:rsidR="00C478BB" w:rsidRPr="00920973">
        <w:rPr>
          <w:rFonts w:ascii="Arial Rounded MT Bold" w:hAnsi="Arial Rounded MT Bold" w:cstheme="majorHAnsi"/>
          <w:sz w:val="28"/>
          <w:szCs w:val="28"/>
        </w:rPr>
        <w:t xml:space="preserve"> Savings </w:t>
      </w:r>
      <w:r w:rsidR="002F73B5" w:rsidRPr="00920973">
        <w:rPr>
          <w:rFonts w:ascii="Arial Rounded MT Bold" w:hAnsi="Arial Rounded MT Bold" w:cstheme="majorHAnsi"/>
          <w:sz w:val="28"/>
          <w:szCs w:val="28"/>
        </w:rPr>
        <w:t>on Course Fees via Learner Loans</w:t>
      </w:r>
    </w:p>
    <w:p w14:paraId="7ECBDF0C" w14:textId="77777777" w:rsidR="00327474" w:rsidRDefault="00327474" w:rsidP="009234F4">
      <w:pPr>
        <w:spacing w:before="120" w:line="300" w:lineRule="auto"/>
        <w:jc w:val="both"/>
        <w:rPr>
          <w:rFonts w:asciiTheme="majorHAnsi" w:hAnsiTheme="majorHAnsi" w:cstheme="majorHAnsi"/>
          <w:sz w:val="22"/>
          <w:szCs w:val="22"/>
        </w:rPr>
      </w:pPr>
    </w:p>
    <w:p w14:paraId="6E38DE9F" w14:textId="77777777" w:rsidR="002F73B5" w:rsidRPr="008311BD" w:rsidRDefault="00327474" w:rsidP="009234F4">
      <w:pPr>
        <w:spacing w:before="120" w:line="30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8311BD">
        <w:rPr>
          <w:rFonts w:asciiTheme="majorHAnsi" w:hAnsiTheme="majorHAnsi" w:cstheme="majorHAnsi"/>
          <w:b/>
          <w:sz w:val="22"/>
          <w:szCs w:val="22"/>
        </w:rPr>
        <w:t>Preamble</w:t>
      </w:r>
    </w:p>
    <w:p w14:paraId="16C15EFE" w14:textId="55CF04B0" w:rsidR="00327474" w:rsidRPr="005653E4" w:rsidRDefault="00EE7853" w:rsidP="009234F4">
      <w:pPr>
        <w:spacing w:before="120" w:line="300" w:lineRule="auto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>For</w:t>
      </w:r>
      <w:r w:rsidR="002D2D37">
        <w:rPr>
          <w:rFonts w:asciiTheme="majorHAnsi" w:hAnsiTheme="majorHAnsi" w:cstheme="majorHAnsi"/>
          <w:sz w:val="20"/>
          <w:szCs w:val="20"/>
        </w:rPr>
        <w:t xml:space="preserve"> loan-</w:t>
      </w:r>
      <w:r w:rsidR="00225DA4">
        <w:rPr>
          <w:rFonts w:asciiTheme="majorHAnsi" w:hAnsiTheme="majorHAnsi" w:cstheme="majorHAnsi"/>
          <w:sz w:val="20"/>
          <w:szCs w:val="20"/>
        </w:rPr>
        <w:t xml:space="preserve">fundable courses, the </w:t>
      </w:r>
      <w:r w:rsidR="001D3DBA">
        <w:rPr>
          <w:rFonts w:asciiTheme="majorHAnsi" w:hAnsiTheme="majorHAnsi" w:cstheme="majorHAnsi"/>
          <w:sz w:val="20"/>
          <w:szCs w:val="20"/>
        </w:rPr>
        <w:t xml:space="preserve">loan fee </w:t>
      </w:r>
      <w:r w:rsidR="00225DA4">
        <w:rPr>
          <w:rFonts w:asciiTheme="majorHAnsi" w:hAnsiTheme="majorHAnsi" w:cstheme="majorHAnsi"/>
          <w:sz w:val="20"/>
          <w:szCs w:val="20"/>
        </w:rPr>
        <w:t xml:space="preserve">is usually lower than the </w:t>
      </w:r>
      <w:r w:rsidR="001D3DBA">
        <w:rPr>
          <w:rFonts w:asciiTheme="majorHAnsi" w:hAnsiTheme="majorHAnsi" w:cstheme="majorHAnsi"/>
          <w:sz w:val="20"/>
          <w:szCs w:val="20"/>
        </w:rPr>
        <w:t>f</w:t>
      </w:r>
      <w:r w:rsidR="00A16474">
        <w:rPr>
          <w:rFonts w:asciiTheme="majorHAnsi" w:hAnsiTheme="majorHAnsi" w:cstheme="majorHAnsi"/>
          <w:sz w:val="20"/>
          <w:szCs w:val="20"/>
        </w:rPr>
        <w:t>ull-</w:t>
      </w:r>
      <w:r w:rsidR="001D3DBA">
        <w:rPr>
          <w:rFonts w:asciiTheme="majorHAnsi" w:hAnsiTheme="majorHAnsi" w:cstheme="majorHAnsi"/>
          <w:sz w:val="20"/>
          <w:szCs w:val="20"/>
        </w:rPr>
        <w:t>c</w:t>
      </w:r>
      <w:r w:rsidR="00225DA4">
        <w:rPr>
          <w:rFonts w:asciiTheme="majorHAnsi" w:hAnsiTheme="majorHAnsi" w:cstheme="majorHAnsi"/>
          <w:sz w:val="20"/>
          <w:szCs w:val="20"/>
        </w:rPr>
        <w:t>ost fee</w:t>
      </w:r>
      <w:r>
        <w:rPr>
          <w:rFonts w:asciiTheme="majorHAnsi" w:hAnsiTheme="majorHAnsi" w:cstheme="majorHAnsi"/>
          <w:sz w:val="20"/>
          <w:szCs w:val="20"/>
        </w:rPr>
        <w:t xml:space="preserve">, and most people </w:t>
      </w:r>
      <w:r w:rsidR="002D2D37">
        <w:rPr>
          <w:rFonts w:asciiTheme="majorHAnsi" w:hAnsiTheme="majorHAnsi" w:cstheme="majorHAnsi"/>
          <w:sz w:val="20"/>
          <w:szCs w:val="20"/>
        </w:rPr>
        <w:t>hastily</w:t>
      </w:r>
      <w:r w:rsidR="00A16474">
        <w:rPr>
          <w:rFonts w:asciiTheme="majorHAnsi" w:hAnsiTheme="majorHAnsi" w:cstheme="majorHAnsi"/>
          <w:sz w:val="20"/>
          <w:szCs w:val="20"/>
        </w:rPr>
        <w:t xml:space="preserve"> assume the</w:t>
      </w:r>
      <w:r>
        <w:rPr>
          <w:rFonts w:asciiTheme="majorHAnsi" w:hAnsiTheme="majorHAnsi" w:cstheme="majorHAnsi"/>
          <w:sz w:val="20"/>
          <w:szCs w:val="20"/>
        </w:rPr>
        <w:t xml:space="preserve"> former to be cheaper</w:t>
      </w:r>
      <w:r w:rsidR="00225DA4">
        <w:rPr>
          <w:rFonts w:asciiTheme="majorHAnsi" w:hAnsiTheme="majorHAnsi" w:cstheme="majorHAnsi"/>
          <w:sz w:val="20"/>
          <w:szCs w:val="20"/>
        </w:rPr>
        <w:t xml:space="preserve">. </w:t>
      </w:r>
      <w:r w:rsidR="00C06643">
        <w:rPr>
          <w:rFonts w:asciiTheme="majorHAnsi" w:hAnsiTheme="majorHAnsi" w:cstheme="majorHAnsi"/>
          <w:sz w:val="20"/>
          <w:szCs w:val="20"/>
        </w:rPr>
        <w:t>T</w:t>
      </w:r>
      <w:r>
        <w:rPr>
          <w:rFonts w:asciiTheme="majorHAnsi" w:hAnsiTheme="majorHAnsi" w:cstheme="majorHAnsi"/>
          <w:sz w:val="20"/>
          <w:szCs w:val="20"/>
        </w:rPr>
        <w:t xml:space="preserve">his cost differential is more apparent than real </w:t>
      </w:r>
      <w:r w:rsidR="001D3DBA">
        <w:rPr>
          <w:rFonts w:asciiTheme="majorHAnsi" w:hAnsiTheme="majorHAnsi" w:cstheme="majorHAnsi"/>
          <w:sz w:val="20"/>
          <w:szCs w:val="20"/>
        </w:rPr>
        <w:t>since</w:t>
      </w:r>
      <w:r>
        <w:rPr>
          <w:rFonts w:asciiTheme="majorHAnsi" w:hAnsiTheme="majorHAnsi" w:cstheme="majorHAnsi"/>
          <w:sz w:val="20"/>
          <w:szCs w:val="20"/>
        </w:rPr>
        <w:t xml:space="preserve"> the loan option has </w:t>
      </w:r>
      <w:r w:rsidR="00C06643">
        <w:rPr>
          <w:rFonts w:asciiTheme="majorHAnsi" w:hAnsiTheme="majorHAnsi" w:cstheme="majorHAnsi"/>
          <w:sz w:val="20"/>
          <w:szCs w:val="20"/>
        </w:rPr>
        <w:t>a “hidden”</w:t>
      </w:r>
      <w:r>
        <w:rPr>
          <w:rFonts w:asciiTheme="majorHAnsi" w:hAnsiTheme="majorHAnsi" w:cstheme="majorHAnsi"/>
          <w:sz w:val="20"/>
          <w:szCs w:val="20"/>
        </w:rPr>
        <w:t xml:space="preserve"> interest component attached to it</w:t>
      </w:r>
      <w:r w:rsidR="00225DA4">
        <w:rPr>
          <w:rFonts w:asciiTheme="majorHAnsi" w:hAnsiTheme="majorHAnsi" w:cstheme="majorHAnsi"/>
          <w:sz w:val="20"/>
          <w:szCs w:val="20"/>
        </w:rPr>
        <w:t xml:space="preserve">. </w:t>
      </w:r>
      <w:r>
        <w:rPr>
          <w:rFonts w:asciiTheme="majorHAnsi" w:hAnsiTheme="majorHAnsi" w:cstheme="majorHAnsi"/>
          <w:sz w:val="20"/>
          <w:szCs w:val="20"/>
        </w:rPr>
        <w:t xml:space="preserve">There is however a way in which one </w:t>
      </w:r>
      <w:r w:rsidR="00920973">
        <w:rPr>
          <w:rFonts w:asciiTheme="majorHAnsi" w:hAnsiTheme="majorHAnsi" w:cstheme="majorHAnsi"/>
          <w:sz w:val="20"/>
          <w:szCs w:val="20"/>
        </w:rPr>
        <w:t>can</w:t>
      </w:r>
      <w:r>
        <w:rPr>
          <w:rFonts w:asciiTheme="majorHAnsi" w:hAnsiTheme="majorHAnsi" w:cstheme="majorHAnsi"/>
          <w:sz w:val="20"/>
          <w:szCs w:val="20"/>
        </w:rPr>
        <w:t xml:space="preserve"> realize the</w:t>
      </w:r>
      <w:r w:rsidR="002246DD" w:rsidRPr="005653E4">
        <w:rPr>
          <w:rFonts w:asciiTheme="majorHAnsi" w:hAnsiTheme="majorHAnsi" w:cstheme="majorHAnsi"/>
          <w:sz w:val="20"/>
          <w:szCs w:val="20"/>
        </w:rPr>
        <w:t xml:space="preserve"> potential saving </w:t>
      </w:r>
      <w:r>
        <w:rPr>
          <w:rFonts w:asciiTheme="majorHAnsi" w:hAnsiTheme="majorHAnsi" w:cstheme="majorHAnsi"/>
          <w:sz w:val="20"/>
          <w:szCs w:val="20"/>
        </w:rPr>
        <w:t xml:space="preserve">that the loan option </w:t>
      </w:r>
      <w:r w:rsidR="001D3DBA">
        <w:rPr>
          <w:rFonts w:asciiTheme="majorHAnsi" w:hAnsiTheme="majorHAnsi" w:cstheme="majorHAnsi"/>
          <w:sz w:val="20"/>
          <w:szCs w:val="20"/>
        </w:rPr>
        <w:t>affords</w:t>
      </w:r>
      <w:r w:rsidR="00A16474">
        <w:rPr>
          <w:rFonts w:asciiTheme="majorHAnsi" w:hAnsiTheme="majorHAnsi" w:cstheme="majorHAnsi"/>
          <w:sz w:val="20"/>
          <w:szCs w:val="20"/>
        </w:rPr>
        <w:t xml:space="preserve">—it requires </w:t>
      </w:r>
      <w:r w:rsidR="00920973">
        <w:rPr>
          <w:rFonts w:asciiTheme="majorHAnsi" w:hAnsiTheme="majorHAnsi" w:cstheme="majorHAnsi"/>
          <w:sz w:val="20"/>
          <w:szCs w:val="20"/>
        </w:rPr>
        <w:t xml:space="preserve">some </w:t>
      </w:r>
      <w:r w:rsidR="00A16474">
        <w:rPr>
          <w:rFonts w:asciiTheme="majorHAnsi" w:hAnsiTheme="majorHAnsi" w:cstheme="majorHAnsi"/>
          <w:sz w:val="20"/>
          <w:szCs w:val="20"/>
        </w:rPr>
        <w:t xml:space="preserve">action </w:t>
      </w:r>
      <w:r w:rsidR="001D3DBA">
        <w:rPr>
          <w:rFonts w:asciiTheme="majorHAnsi" w:hAnsiTheme="majorHAnsi" w:cstheme="majorHAnsi"/>
          <w:sz w:val="20"/>
          <w:szCs w:val="20"/>
        </w:rPr>
        <w:t>on the part of</w:t>
      </w:r>
      <w:r w:rsidR="00920973">
        <w:rPr>
          <w:rFonts w:asciiTheme="majorHAnsi" w:hAnsiTheme="majorHAnsi" w:cstheme="majorHAnsi"/>
          <w:sz w:val="20"/>
          <w:szCs w:val="20"/>
        </w:rPr>
        <w:t xml:space="preserve"> the loan recipient</w:t>
      </w:r>
      <w:r w:rsidR="002D2D37">
        <w:rPr>
          <w:rFonts w:asciiTheme="majorHAnsi" w:hAnsiTheme="majorHAnsi" w:cstheme="majorHAnsi"/>
          <w:sz w:val="20"/>
          <w:szCs w:val="20"/>
        </w:rPr>
        <w:t>. The following notes explain.</w:t>
      </w:r>
    </w:p>
    <w:p w14:paraId="1365F90A" w14:textId="77777777" w:rsidR="00B656B1" w:rsidRPr="008311BD" w:rsidRDefault="00B656B1" w:rsidP="00B656B1">
      <w:pPr>
        <w:spacing w:before="240" w:line="300" w:lineRule="auto"/>
        <w:jc w:val="both"/>
        <w:rPr>
          <w:rFonts w:asciiTheme="majorHAnsi" w:hAnsiTheme="majorHAnsi" w:cstheme="majorHAnsi"/>
          <w:b/>
          <w:sz w:val="22"/>
          <w:szCs w:val="22"/>
        </w:rPr>
      </w:pPr>
      <w:r w:rsidRPr="008311BD">
        <w:rPr>
          <w:rFonts w:asciiTheme="majorHAnsi" w:hAnsiTheme="majorHAnsi" w:cstheme="majorHAnsi"/>
          <w:b/>
          <w:sz w:val="22"/>
          <w:szCs w:val="22"/>
        </w:rPr>
        <w:t>The Saving Scheme</w:t>
      </w:r>
    </w:p>
    <w:p w14:paraId="4A0FA20A" w14:textId="7B4F99AE" w:rsidR="009234F4" w:rsidRPr="005653E4" w:rsidRDefault="009234F4" w:rsidP="00D25DB7">
      <w:pPr>
        <w:pStyle w:val="ListParagraph"/>
        <w:numPr>
          <w:ilvl w:val="0"/>
          <w:numId w:val="1"/>
        </w:numPr>
        <w:tabs>
          <w:tab w:val="left" w:pos="8222"/>
        </w:tabs>
        <w:spacing w:before="240" w:line="300" w:lineRule="auto"/>
        <w:ind w:left="284" w:hanging="284"/>
        <w:contextualSpacing w:val="0"/>
        <w:jc w:val="both"/>
        <w:rPr>
          <w:rFonts w:asciiTheme="majorHAnsi" w:hAnsiTheme="majorHAnsi" w:cstheme="majorHAnsi"/>
          <w:sz w:val="20"/>
          <w:szCs w:val="20"/>
        </w:rPr>
      </w:pPr>
      <w:r w:rsidRPr="005653E4">
        <w:rPr>
          <w:rFonts w:asciiTheme="majorHAnsi" w:hAnsiTheme="majorHAnsi" w:cstheme="majorHAnsi"/>
          <w:sz w:val="20"/>
          <w:szCs w:val="20"/>
        </w:rPr>
        <w:t>The Student</w:t>
      </w:r>
      <w:r w:rsidR="00460B9D" w:rsidRPr="005653E4">
        <w:rPr>
          <w:rFonts w:asciiTheme="majorHAnsi" w:hAnsiTheme="majorHAnsi" w:cstheme="majorHAnsi"/>
          <w:sz w:val="20"/>
          <w:szCs w:val="20"/>
        </w:rPr>
        <w:t xml:space="preserve"> Loans Company (</w:t>
      </w:r>
      <w:r w:rsidR="00460B9D" w:rsidRPr="00E80A5C">
        <w:rPr>
          <w:rFonts w:asciiTheme="majorHAnsi" w:hAnsiTheme="majorHAnsi" w:cstheme="majorHAnsi"/>
          <w:b/>
          <w:bCs/>
          <w:sz w:val="20"/>
          <w:szCs w:val="20"/>
        </w:rPr>
        <w:t>SLC</w:t>
      </w:r>
      <w:r w:rsidR="00460B9D" w:rsidRPr="005653E4">
        <w:rPr>
          <w:rFonts w:asciiTheme="majorHAnsi" w:hAnsiTheme="majorHAnsi" w:cstheme="majorHAnsi"/>
          <w:sz w:val="20"/>
          <w:szCs w:val="20"/>
        </w:rPr>
        <w:t>) publishes a</w:t>
      </w:r>
      <w:r w:rsidRPr="005653E4">
        <w:rPr>
          <w:rFonts w:asciiTheme="majorHAnsi" w:hAnsiTheme="majorHAnsi" w:cstheme="majorHAnsi"/>
          <w:sz w:val="20"/>
          <w:szCs w:val="20"/>
        </w:rPr>
        <w:t xml:space="preserve"> ‘Drawdown Calendar’ for each academic year</w:t>
      </w:r>
      <w:r w:rsidR="00F946BB">
        <w:rPr>
          <w:rFonts w:asciiTheme="majorHAnsi" w:hAnsiTheme="majorHAnsi" w:cstheme="majorHAnsi"/>
          <w:sz w:val="20"/>
          <w:szCs w:val="20"/>
        </w:rPr>
        <w:t xml:space="preserve"> (see page 2)</w:t>
      </w:r>
      <w:r w:rsidRPr="005653E4">
        <w:rPr>
          <w:rFonts w:asciiTheme="majorHAnsi" w:hAnsiTheme="majorHAnsi" w:cstheme="majorHAnsi"/>
          <w:sz w:val="20"/>
          <w:szCs w:val="20"/>
        </w:rPr>
        <w:t xml:space="preserve">. The said Calendar gives the dates on which course fee instalments </w:t>
      </w:r>
      <w:r w:rsidR="00460B9D" w:rsidRPr="005653E4">
        <w:rPr>
          <w:rFonts w:asciiTheme="majorHAnsi" w:hAnsiTheme="majorHAnsi" w:cstheme="majorHAnsi"/>
          <w:sz w:val="20"/>
          <w:szCs w:val="20"/>
        </w:rPr>
        <w:t xml:space="preserve">are paid </w:t>
      </w:r>
      <w:r w:rsidRPr="005653E4">
        <w:rPr>
          <w:rFonts w:asciiTheme="majorHAnsi" w:hAnsiTheme="majorHAnsi" w:cstheme="majorHAnsi"/>
          <w:sz w:val="20"/>
          <w:szCs w:val="20"/>
        </w:rPr>
        <w:t xml:space="preserve">to colleges on behalf of </w:t>
      </w:r>
      <w:r w:rsidR="00FF2917">
        <w:rPr>
          <w:rFonts w:asciiTheme="majorHAnsi" w:hAnsiTheme="majorHAnsi" w:cstheme="majorHAnsi"/>
          <w:sz w:val="20"/>
          <w:szCs w:val="20"/>
        </w:rPr>
        <w:t>loan learners</w:t>
      </w:r>
      <w:r w:rsidRPr="005653E4">
        <w:rPr>
          <w:rFonts w:asciiTheme="majorHAnsi" w:hAnsiTheme="majorHAnsi" w:cstheme="majorHAnsi"/>
          <w:sz w:val="20"/>
          <w:szCs w:val="20"/>
        </w:rPr>
        <w:t xml:space="preserve">—a process which </w:t>
      </w:r>
      <w:r w:rsidR="00460B9D" w:rsidRPr="005653E4">
        <w:rPr>
          <w:rFonts w:asciiTheme="majorHAnsi" w:hAnsiTheme="majorHAnsi" w:cstheme="majorHAnsi"/>
          <w:sz w:val="20"/>
          <w:szCs w:val="20"/>
        </w:rPr>
        <w:t xml:space="preserve">(a) </w:t>
      </w:r>
      <w:r w:rsidRPr="005653E4">
        <w:rPr>
          <w:rFonts w:asciiTheme="majorHAnsi" w:hAnsiTheme="majorHAnsi" w:cstheme="majorHAnsi"/>
          <w:sz w:val="20"/>
          <w:szCs w:val="20"/>
        </w:rPr>
        <w:t xml:space="preserve">creates </w:t>
      </w:r>
      <w:r w:rsidR="00E80A5C">
        <w:rPr>
          <w:rFonts w:asciiTheme="majorHAnsi" w:hAnsiTheme="majorHAnsi" w:cstheme="majorHAnsi"/>
          <w:sz w:val="20"/>
          <w:szCs w:val="20"/>
        </w:rPr>
        <w:t xml:space="preserve">a </w:t>
      </w:r>
      <w:r w:rsidRPr="005653E4">
        <w:rPr>
          <w:rFonts w:asciiTheme="majorHAnsi" w:hAnsiTheme="majorHAnsi" w:cstheme="majorHAnsi"/>
          <w:sz w:val="20"/>
          <w:szCs w:val="20"/>
        </w:rPr>
        <w:t>partial loan liabilit</w:t>
      </w:r>
      <w:r w:rsidR="00E80A5C">
        <w:rPr>
          <w:rFonts w:asciiTheme="majorHAnsi" w:hAnsiTheme="majorHAnsi" w:cstheme="majorHAnsi"/>
          <w:sz w:val="20"/>
          <w:szCs w:val="20"/>
        </w:rPr>
        <w:t>y</w:t>
      </w:r>
      <w:r w:rsidRPr="005653E4">
        <w:rPr>
          <w:rFonts w:asciiTheme="majorHAnsi" w:hAnsiTheme="majorHAnsi" w:cstheme="majorHAnsi"/>
          <w:sz w:val="20"/>
          <w:szCs w:val="20"/>
        </w:rPr>
        <w:t xml:space="preserve"> </w:t>
      </w:r>
      <w:r w:rsidR="000244BA">
        <w:rPr>
          <w:rFonts w:asciiTheme="majorHAnsi" w:hAnsiTheme="majorHAnsi" w:cstheme="majorHAnsi"/>
          <w:sz w:val="20"/>
          <w:szCs w:val="20"/>
        </w:rPr>
        <w:t>(</w:t>
      </w:r>
      <w:r w:rsidR="00E80A5C">
        <w:rPr>
          <w:rFonts w:asciiTheme="majorHAnsi" w:hAnsiTheme="majorHAnsi" w:cstheme="majorHAnsi"/>
          <w:sz w:val="20"/>
          <w:szCs w:val="20"/>
        </w:rPr>
        <w:t>i.e.,</w:t>
      </w:r>
      <w:r w:rsidR="000244BA">
        <w:rPr>
          <w:rFonts w:asciiTheme="majorHAnsi" w:hAnsiTheme="majorHAnsi" w:cstheme="majorHAnsi"/>
          <w:sz w:val="20"/>
          <w:szCs w:val="20"/>
        </w:rPr>
        <w:t xml:space="preserve"> debt) </w:t>
      </w:r>
      <w:r w:rsidRPr="005653E4">
        <w:rPr>
          <w:rFonts w:asciiTheme="majorHAnsi" w:hAnsiTheme="majorHAnsi" w:cstheme="majorHAnsi"/>
          <w:sz w:val="20"/>
          <w:szCs w:val="20"/>
        </w:rPr>
        <w:t xml:space="preserve">on </w:t>
      </w:r>
      <w:r w:rsidR="00E80A5C">
        <w:rPr>
          <w:rFonts w:asciiTheme="majorHAnsi" w:hAnsiTheme="majorHAnsi" w:cstheme="majorHAnsi"/>
          <w:sz w:val="20"/>
          <w:szCs w:val="20"/>
        </w:rPr>
        <w:t xml:space="preserve">a </w:t>
      </w:r>
      <w:r w:rsidRPr="005653E4">
        <w:rPr>
          <w:rFonts w:asciiTheme="majorHAnsi" w:hAnsiTheme="majorHAnsi" w:cstheme="majorHAnsi"/>
          <w:sz w:val="20"/>
          <w:szCs w:val="20"/>
        </w:rPr>
        <w:t>learner</w:t>
      </w:r>
      <w:r w:rsidR="00E80A5C">
        <w:rPr>
          <w:rFonts w:asciiTheme="majorHAnsi" w:hAnsiTheme="majorHAnsi" w:cstheme="majorHAnsi"/>
          <w:sz w:val="20"/>
          <w:szCs w:val="20"/>
        </w:rPr>
        <w:t>’s</w:t>
      </w:r>
      <w:r w:rsidRPr="005653E4">
        <w:rPr>
          <w:rFonts w:asciiTheme="majorHAnsi" w:hAnsiTheme="majorHAnsi" w:cstheme="majorHAnsi"/>
          <w:sz w:val="20"/>
          <w:szCs w:val="20"/>
        </w:rPr>
        <w:t xml:space="preserve"> account</w:t>
      </w:r>
      <w:r w:rsidR="00A62224" w:rsidRPr="005653E4">
        <w:rPr>
          <w:rFonts w:asciiTheme="majorHAnsi" w:hAnsiTheme="majorHAnsi" w:cstheme="majorHAnsi"/>
          <w:sz w:val="20"/>
          <w:szCs w:val="20"/>
        </w:rPr>
        <w:t>,</w:t>
      </w:r>
      <w:r w:rsidRPr="005653E4">
        <w:rPr>
          <w:rFonts w:asciiTheme="majorHAnsi" w:hAnsiTheme="majorHAnsi" w:cstheme="majorHAnsi"/>
          <w:sz w:val="20"/>
          <w:szCs w:val="20"/>
        </w:rPr>
        <w:t xml:space="preserve"> and </w:t>
      </w:r>
      <w:r w:rsidR="00460B9D" w:rsidRPr="005653E4">
        <w:rPr>
          <w:rFonts w:asciiTheme="majorHAnsi" w:hAnsiTheme="majorHAnsi" w:cstheme="majorHAnsi"/>
          <w:sz w:val="20"/>
          <w:szCs w:val="20"/>
        </w:rPr>
        <w:t xml:space="preserve">(b) </w:t>
      </w:r>
      <w:r w:rsidRPr="005653E4">
        <w:rPr>
          <w:rFonts w:asciiTheme="majorHAnsi" w:hAnsiTheme="majorHAnsi" w:cstheme="majorHAnsi"/>
          <w:sz w:val="20"/>
          <w:szCs w:val="20"/>
        </w:rPr>
        <w:t xml:space="preserve">initiates the calculation of interest </w:t>
      </w:r>
      <w:r w:rsidR="00460B9D" w:rsidRPr="005653E4">
        <w:rPr>
          <w:rFonts w:asciiTheme="majorHAnsi" w:hAnsiTheme="majorHAnsi" w:cstheme="majorHAnsi"/>
          <w:sz w:val="20"/>
          <w:szCs w:val="20"/>
        </w:rPr>
        <w:t xml:space="preserve">charges </w:t>
      </w:r>
      <w:r w:rsidRPr="005653E4">
        <w:rPr>
          <w:rFonts w:asciiTheme="majorHAnsi" w:hAnsiTheme="majorHAnsi" w:cstheme="majorHAnsi"/>
          <w:sz w:val="20"/>
          <w:szCs w:val="20"/>
        </w:rPr>
        <w:t>on the said liabilit</w:t>
      </w:r>
      <w:r w:rsidR="00E80A5C">
        <w:rPr>
          <w:rFonts w:asciiTheme="majorHAnsi" w:hAnsiTheme="majorHAnsi" w:cstheme="majorHAnsi"/>
          <w:sz w:val="20"/>
          <w:szCs w:val="20"/>
        </w:rPr>
        <w:t>y</w:t>
      </w:r>
      <w:r w:rsidRPr="005653E4">
        <w:rPr>
          <w:rFonts w:asciiTheme="majorHAnsi" w:hAnsiTheme="majorHAnsi" w:cstheme="majorHAnsi"/>
          <w:sz w:val="20"/>
          <w:szCs w:val="20"/>
        </w:rPr>
        <w:t xml:space="preserve">. </w:t>
      </w:r>
    </w:p>
    <w:p w14:paraId="54C83651" w14:textId="1F398500" w:rsidR="009234F4" w:rsidRPr="005653E4" w:rsidRDefault="009234F4" w:rsidP="003A1251">
      <w:pPr>
        <w:pStyle w:val="ListParagraph"/>
        <w:numPr>
          <w:ilvl w:val="0"/>
          <w:numId w:val="1"/>
        </w:numPr>
        <w:spacing w:before="240" w:line="300" w:lineRule="auto"/>
        <w:ind w:left="284" w:hanging="284"/>
        <w:contextualSpacing w:val="0"/>
        <w:jc w:val="both"/>
        <w:rPr>
          <w:rFonts w:asciiTheme="majorHAnsi" w:hAnsiTheme="majorHAnsi" w:cstheme="majorHAnsi"/>
          <w:sz w:val="20"/>
          <w:szCs w:val="20"/>
        </w:rPr>
      </w:pPr>
      <w:r w:rsidRPr="005653E4">
        <w:rPr>
          <w:rFonts w:asciiTheme="majorHAnsi" w:hAnsiTheme="majorHAnsi" w:cstheme="majorHAnsi"/>
          <w:sz w:val="20"/>
          <w:szCs w:val="20"/>
        </w:rPr>
        <w:t xml:space="preserve">Course fee </w:t>
      </w:r>
      <w:r w:rsidR="000244BA">
        <w:rPr>
          <w:rFonts w:asciiTheme="majorHAnsi" w:hAnsiTheme="majorHAnsi" w:cstheme="majorHAnsi"/>
          <w:sz w:val="20"/>
          <w:szCs w:val="20"/>
        </w:rPr>
        <w:t>instal</w:t>
      </w:r>
      <w:r w:rsidRPr="005653E4">
        <w:rPr>
          <w:rFonts w:asciiTheme="majorHAnsi" w:hAnsiTheme="majorHAnsi" w:cstheme="majorHAnsi"/>
          <w:sz w:val="20"/>
          <w:szCs w:val="20"/>
        </w:rPr>
        <w:t xml:space="preserve">ments are normally </w:t>
      </w:r>
      <w:r w:rsidR="000244BA">
        <w:rPr>
          <w:rFonts w:asciiTheme="majorHAnsi" w:hAnsiTheme="majorHAnsi" w:cstheme="majorHAnsi"/>
          <w:sz w:val="20"/>
          <w:szCs w:val="20"/>
        </w:rPr>
        <w:t>paid</w:t>
      </w:r>
      <w:r w:rsidRPr="005653E4">
        <w:rPr>
          <w:rFonts w:asciiTheme="majorHAnsi" w:hAnsiTheme="majorHAnsi" w:cstheme="majorHAnsi"/>
          <w:sz w:val="20"/>
          <w:szCs w:val="20"/>
        </w:rPr>
        <w:t xml:space="preserve"> on the 3</w:t>
      </w:r>
      <w:r w:rsidRPr="005653E4">
        <w:rPr>
          <w:rFonts w:asciiTheme="majorHAnsi" w:hAnsiTheme="majorHAnsi" w:cstheme="majorHAnsi"/>
          <w:sz w:val="20"/>
          <w:szCs w:val="20"/>
          <w:vertAlign w:val="superscript"/>
        </w:rPr>
        <w:t>rd</w:t>
      </w:r>
      <w:r w:rsidR="00A62224" w:rsidRPr="005653E4">
        <w:rPr>
          <w:rFonts w:asciiTheme="majorHAnsi" w:hAnsiTheme="majorHAnsi" w:cstheme="majorHAnsi"/>
          <w:sz w:val="20"/>
          <w:szCs w:val="20"/>
        </w:rPr>
        <w:t xml:space="preserve"> Wednesday </w:t>
      </w:r>
      <w:r w:rsidR="00FF2917">
        <w:rPr>
          <w:rFonts w:asciiTheme="majorHAnsi" w:hAnsiTheme="majorHAnsi" w:cstheme="majorHAnsi"/>
          <w:sz w:val="20"/>
          <w:szCs w:val="20"/>
        </w:rPr>
        <w:t xml:space="preserve">of </w:t>
      </w:r>
      <w:r w:rsidR="00A62224" w:rsidRPr="005653E4">
        <w:rPr>
          <w:rFonts w:asciiTheme="majorHAnsi" w:hAnsiTheme="majorHAnsi" w:cstheme="majorHAnsi"/>
          <w:sz w:val="20"/>
          <w:szCs w:val="20"/>
        </w:rPr>
        <w:t>each month</w:t>
      </w:r>
      <w:r w:rsidRPr="005653E4">
        <w:rPr>
          <w:rFonts w:asciiTheme="majorHAnsi" w:hAnsiTheme="majorHAnsi" w:cstheme="majorHAnsi"/>
          <w:sz w:val="20"/>
          <w:szCs w:val="20"/>
        </w:rPr>
        <w:t xml:space="preserve"> </w:t>
      </w:r>
      <w:r w:rsidR="00A62224" w:rsidRPr="005653E4">
        <w:rPr>
          <w:rFonts w:asciiTheme="majorHAnsi" w:hAnsiTheme="majorHAnsi" w:cstheme="majorHAnsi"/>
          <w:sz w:val="20"/>
          <w:szCs w:val="20"/>
        </w:rPr>
        <w:t>(</w:t>
      </w:r>
      <w:r w:rsidR="005653E4">
        <w:rPr>
          <w:rFonts w:asciiTheme="majorHAnsi" w:hAnsiTheme="majorHAnsi" w:cstheme="majorHAnsi"/>
          <w:sz w:val="20"/>
          <w:szCs w:val="20"/>
        </w:rPr>
        <w:t xml:space="preserve">i.e., on </w:t>
      </w:r>
      <w:r w:rsidRPr="005653E4">
        <w:rPr>
          <w:rFonts w:asciiTheme="majorHAnsi" w:hAnsiTheme="majorHAnsi" w:cstheme="majorHAnsi"/>
          <w:sz w:val="20"/>
          <w:szCs w:val="20"/>
        </w:rPr>
        <w:t xml:space="preserve">the dates highlighted </w:t>
      </w:r>
      <w:r w:rsidR="00F946BB">
        <w:rPr>
          <w:rFonts w:asciiTheme="majorHAnsi" w:hAnsiTheme="majorHAnsi" w:cstheme="majorHAnsi"/>
          <w:sz w:val="20"/>
          <w:szCs w:val="20"/>
        </w:rPr>
        <w:t xml:space="preserve">in </w:t>
      </w:r>
      <w:r w:rsidRPr="005653E4">
        <w:rPr>
          <w:rFonts w:asciiTheme="majorHAnsi" w:hAnsiTheme="majorHAnsi" w:cstheme="majorHAnsi"/>
          <w:sz w:val="20"/>
          <w:szCs w:val="20"/>
        </w:rPr>
        <w:t>green on the Calendar</w:t>
      </w:r>
      <w:r w:rsidR="00A62224" w:rsidRPr="005653E4">
        <w:rPr>
          <w:rFonts w:asciiTheme="majorHAnsi" w:hAnsiTheme="majorHAnsi" w:cstheme="majorHAnsi"/>
          <w:sz w:val="20"/>
          <w:szCs w:val="20"/>
        </w:rPr>
        <w:t>)</w:t>
      </w:r>
      <w:r w:rsidRPr="005653E4">
        <w:rPr>
          <w:rFonts w:asciiTheme="majorHAnsi" w:hAnsiTheme="majorHAnsi" w:cstheme="majorHAnsi"/>
          <w:sz w:val="20"/>
          <w:szCs w:val="20"/>
        </w:rPr>
        <w:t xml:space="preserve">. Occasionally, the start date of a course may be such that </w:t>
      </w:r>
      <w:r w:rsidR="00071DFB" w:rsidRPr="005653E4">
        <w:rPr>
          <w:rFonts w:asciiTheme="majorHAnsi" w:hAnsiTheme="majorHAnsi" w:cstheme="majorHAnsi"/>
          <w:sz w:val="20"/>
          <w:szCs w:val="20"/>
        </w:rPr>
        <w:t>‘</w:t>
      </w:r>
      <w:r w:rsidRPr="005653E4">
        <w:rPr>
          <w:rFonts w:asciiTheme="majorHAnsi" w:hAnsiTheme="majorHAnsi" w:cstheme="majorHAnsi"/>
          <w:sz w:val="20"/>
          <w:szCs w:val="20"/>
        </w:rPr>
        <w:t>the 3</w:t>
      </w:r>
      <w:r w:rsidRPr="005653E4">
        <w:rPr>
          <w:rFonts w:asciiTheme="majorHAnsi" w:hAnsiTheme="majorHAnsi" w:cstheme="majorHAnsi"/>
          <w:sz w:val="20"/>
          <w:szCs w:val="20"/>
          <w:vertAlign w:val="superscript"/>
        </w:rPr>
        <w:t>rd</w:t>
      </w:r>
      <w:r w:rsidRPr="005653E4">
        <w:rPr>
          <w:rFonts w:asciiTheme="majorHAnsi" w:hAnsiTheme="majorHAnsi" w:cstheme="majorHAnsi"/>
          <w:sz w:val="20"/>
          <w:szCs w:val="20"/>
        </w:rPr>
        <w:t xml:space="preserve"> Wednesday</w:t>
      </w:r>
      <w:r w:rsidR="00071DFB" w:rsidRPr="005653E4">
        <w:rPr>
          <w:rFonts w:asciiTheme="majorHAnsi" w:hAnsiTheme="majorHAnsi" w:cstheme="majorHAnsi"/>
          <w:sz w:val="20"/>
          <w:szCs w:val="20"/>
        </w:rPr>
        <w:t>’</w:t>
      </w:r>
      <w:r w:rsidRPr="005653E4">
        <w:rPr>
          <w:rFonts w:asciiTheme="majorHAnsi" w:hAnsiTheme="majorHAnsi" w:cstheme="majorHAnsi"/>
          <w:sz w:val="20"/>
          <w:szCs w:val="20"/>
        </w:rPr>
        <w:t xml:space="preserve"> for that month </w:t>
      </w:r>
      <w:r w:rsidR="00BF673A">
        <w:rPr>
          <w:rFonts w:asciiTheme="majorHAnsi" w:hAnsiTheme="majorHAnsi" w:cstheme="majorHAnsi"/>
          <w:sz w:val="20"/>
          <w:szCs w:val="20"/>
        </w:rPr>
        <w:t>is</w:t>
      </w:r>
      <w:r w:rsidRPr="005653E4">
        <w:rPr>
          <w:rFonts w:asciiTheme="majorHAnsi" w:hAnsiTheme="majorHAnsi" w:cstheme="majorHAnsi"/>
          <w:sz w:val="20"/>
          <w:szCs w:val="20"/>
        </w:rPr>
        <w:t xml:space="preserve"> within the two-week pre-liability </w:t>
      </w:r>
      <w:r w:rsidR="00071DFB" w:rsidRPr="005653E4">
        <w:rPr>
          <w:rFonts w:asciiTheme="majorHAnsi" w:hAnsiTheme="majorHAnsi" w:cstheme="majorHAnsi"/>
          <w:sz w:val="20"/>
          <w:szCs w:val="20"/>
        </w:rPr>
        <w:t>“</w:t>
      </w:r>
      <w:r w:rsidRPr="005653E4">
        <w:rPr>
          <w:rFonts w:asciiTheme="majorHAnsi" w:hAnsiTheme="majorHAnsi" w:cstheme="majorHAnsi"/>
          <w:sz w:val="20"/>
          <w:szCs w:val="20"/>
        </w:rPr>
        <w:t>grace period</w:t>
      </w:r>
      <w:r w:rsidR="00071DFB" w:rsidRPr="005653E4">
        <w:rPr>
          <w:rFonts w:asciiTheme="majorHAnsi" w:hAnsiTheme="majorHAnsi" w:cstheme="majorHAnsi"/>
          <w:sz w:val="20"/>
          <w:szCs w:val="20"/>
        </w:rPr>
        <w:t>”</w:t>
      </w:r>
      <w:r w:rsidR="00F946BB">
        <w:rPr>
          <w:rFonts w:asciiTheme="majorHAnsi" w:hAnsiTheme="majorHAnsi" w:cstheme="majorHAnsi"/>
          <w:sz w:val="20"/>
          <w:szCs w:val="20"/>
        </w:rPr>
        <w:t xml:space="preserve"> </w:t>
      </w:r>
      <w:r w:rsidR="00A62224" w:rsidRPr="005653E4">
        <w:rPr>
          <w:rFonts w:asciiTheme="majorHAnsi" w:hAnsiTheme="majorHAnsi" w:cstheme="majorHAnsi"/>
          <w:sz w:val="20"/>
          <w:szCs w:val="20"/>
        </w:rPr>
        <w:t xml:space="preserve">granted to </w:t>
      </w:r>
      <w:r w:rsidR="00FF2917">
        <w:rPr>
          <w:rFonts w:asciiTheme="majorHAnsi" w:hAnsiTheme="majorHAnsi" w:cstheme="majorHAnsi"/>
          <w:sz w:val="20"/>
          <w:szCs w:val="20"/>
        </w:rPr>
        <w:t>loan learners</w:t>
      </w:r>
      <w:r w:rsidRPr="005653E4">
        <w:rPr>
          <w:rFonts w:asciiTheme="majorHAnsi" w:hAnsiTheme="majorHAnsi" w:cstheme="majorHAnsi"/>
          <w:sz w:val="20"/>
          <w:szCs w:val="20"/>
        </w:rPr>
        <w:t>.</w:t>
      </w:r>
      <w:r w:rsidR="00A62224" w:rsidRPr="005653E4">
        <w:rPr>
          <w:rStyle w:val="FootnoteReference"/>
          <w:rFonts w:asciiTheme="majorHAnsi" w:hAnsiTheme="majorHAnsi" w:cstheme="majorHAnsi"/>
          <w:sz w:val="20"/>
          <w:szCs w:val="20"/>
        </w:rPr>
        <w:footnoteReference w:id="1"/>
      </w:r>
      <w:r w:rsidRPr="005653E4">
        <w:rPr>
          <w:rFonts w:asciiTheme="majorHAnsi" w:hAnsiTheme="majorHAnsi" w:cstheme="majorHAnsi"/>
          <w:sz w:val="20"/>
          <w:szCs w:val="20"/>
        </w:rPr>
        <w:t xml:space="preserve"> In that case, the course fee instalment for the first month is rolled over and paid together with that for the following month.</w:t>
      </w:r>
      <w:r w:rsidRPr="005653E4">
        <w:rPr>
          <w:rStyle w:val="FootnoteReference"/>
          <w:rFonts w:asciiTheme="majorHAnsi" w:hAnsiTheme="majorHAnsi" w:cstheme="majorHAnsi"/>
          <w:sz w:val="20"/>
          <w:szCs w:val="20"/>
        </w:rPr>
        <w:footnoteReference w:id="2"/>
      </w:r>
      <w:r w:rsidRPr="005653E4">
        <w:rPr>
          <w:rFonts w:asciiTheme="majorHAnsi" w:hAnsiTheme="majorHAnsi" w:cstheme="majorHAnsi"/>
          <w:sz w:val="20"/>
          <w:szCs w:val="20"/>
        </w:rPr>
        <w:t xml:space="preserve"> </w:t>
      </w:r>
    </w:p>
    <w:p w14:paraId="1FD8B5B7" w14:textId="4972FF92" w:rsidR="009234F4" w:rsidRPr="005653E4" w:rsidRDefault="009234F4" w:rsidP="003A1251">
      <w:pPr>
        <w:pStyle w:val="ListParagraph"/>
        <w:numPr>
          <w:ilvl w:val="0"/>
          <w:numId w:val="1"/>
        </w:numPr>
        <w:spacing w:before="240" w:line="300" w:lineRule="auto"/>
        <w:ind w:left="284" w:hanging="284"/>
        <w:contextualSpacing w:val="0"/>
        <w:jc w:val="both"/>
        <w:rPr>
          <w:rFonts w:asciiTheme="majorHAnsi" w:hAnsiTheme="majorHAnsi" w:cstheme="majorHAnsi"/>
          <w:sz w:val="20"/>
          <w:szCs w:val="20"/>
        </w:rPr>
      </w:pPr>
      <w:r w:rsidRPr="005653E4">
        <w:rPr>
          <w:rFonts w:asciiTheme="majorHAnsi" w:hAnsiTheme="majorHAnsi" w:cstheme="majorHAnsi"/>
          <w:sz w:val="20"/>
          <w:szCs w:val="20"/>
        </w:rPr>
        <w:t xml:space="preserve">The amount of interest that one pays depends on how long the partial loan liabilities created </w:t>
      </w:r>
      <w:r w:rsidR="00E80A5C">
        <w:rPr>
          <w:rFonts w:asciiTheme="majorHAnsi" w:hAnsiTheme="majorHAnsi" w:cstheme="majorHAnsi"/>
          <w:sz w:val="20"/>
          <w:szCs w:val="20"/>
        </w:rPr>
        <w:t xml:space="preserve">each </w:t>
      </w:r>
      <w:r w:rsidRPr="005653E4">
        <w:rPr>
          <w:rFonts w:asciiTheme="majorHAnsi" w:hAnsiTheme="majorHAnsi" w:cstheme="majorHAnsi"/>
          <w:sz w:val="20"/>
          <w:szCs w:val="20"/>
        </w:rPr>
        <w:t xml:space="preserve">month remain on one’s loan account. Therefore, if one were to </w:t>
      </w:r>
      <w:r w:rsidR="00FF2917">
        <w:rPr>
          <w:rFonts w:asciiTheme="majorHAnsi" w:hAnsiTheme="majorHAnsi" w:cstheme="majorHAnsi"/>
          <w:sz w:val="20"/>
          <w:szCs w:val="20"/>
        </w:rPr>
        <w:t>pay off</w:t>
      </w:r>
      <w:r w:rsidRPr="005653E4">
        <w:rPr>
          <w:rFonts w:asciiTheme="majorHAnsi" w:hAnsiTheme="majorHAnsi" w:cstheme="majorHAnsi"/>
          <w:sz w:val="20"/>
          <w:szCs w:val="20"/>
        </w:rPr>
        <w:t xml:space="preserve"> the </w:t>
      </w:r>
      <w:r w:rsidR="003A1251" w:rsidRPr="005653E4">
        <w:rPr>
          <w:rFonts w:asciiTheme="majorHAnsi" w:hAnsiTheme="majorHAnsi" w:cstheme="majorHAnsi"/>
          <w:sz w:val="20"/>
          <w:szCs w:val="20"/>
        </w:rPr>
        <w:t>said liabilities as they occur</w:t>
      </w:r>
      <w:r w:rsidRPr="005653E4">
        <w:rPr>
          <w:rFonts w:asciiTheme="majorHAnsi" w:hAnsiTheme="majorHAnsi" w:cstheme="majorHAnsi"/>
          <w:sz w:val="20"/>
          <w:szCs w:val="20"/>
        </w:rPr>
        <w:t xml:space="preserve"> </w:t>
      </w:r>
      <w:r w:rsidR="003A1251" w:rsidRPr="005653E4">
        <w:rPr>
          <w:rFonts w:asciiTheme="majorHAnsi" w:hAnsiTheme="majorHAnsi" w:cstheme="majorHAnsi"/>
          <w:sz w:val="20"/>
          <w:szCs w:val="20"/>
        </w:rPr>
        <w:t>(</w:t>
      </w:r>
      <w:r w:rsidRPr="005653E4">
        <w:rPr>
          <w:rFonts w:asciiTheme="majorHAnsi" w:hAnsiTheme="majorHAnsi" w:cstheme="majorHAnsi"/>
          <w:sz w:val="20"/>
          <w:szCs w:val="20"/>
        </w:rPr>
        <w:t>or at the earliest possible opportunity</w:t>
      </w:r>
      <w:r w:rsidR="003A1251" w:rsidRPr="005653E4">
        <w:rPr>
          <w:rFonts w:asciiTheme="majorHAnsi" w:hAnsiTheme="majorHAnsi" w:cstheme="majorHAnsi"/>
          <w:sz w:val="20"/>
          <w:szCs w:val="20"/>
        </w:rPr>
        <w:t>)</w:t>
      </w:r>
      <w:r w:rsidRPr="005653E4">
        <w:rPr>
          <w:rFonts w:asciiTheme="majorHAnsi" w:hAnsiTheme="majorHAnsi" w:cstheme="majorHAnsi"/>
          <w:sz w:val="20"/>
          <w:szCs w:val="20"/>
        </w:rPr>
        <w:t xml:space="preserve">, the interest </w:t>
      </w:r>
      <w:r w:rsidR="00525FC5" w:rsidRPr="005653E4">
        <w:rPr>
          <w:rFonts w:asciiTheme="majorHAnsi" w:hAnsiTheme="majorHAnsi" w:cstheme="majorHAnsi"/>
          <w:sz w:val="20"/>
          <w:szCs w:val="20"/>
        </w:rPr>
        <w:t>charge</w:t>
      </w:r>
      <w:r w:rsidRPr="005653E4">
        <w:rPr>
          <w:rFonts w:asciiTheme="majorHAnsi" w:hAnsiTheme="majorHAnsi" w:cstheme="majorHAnsi"/>
          <w:sz w:val="20"/>
          <w:szCs w:val="20"/>
        </w:rPr>
        <w:t xml:space="preserve"> </w:t>
      </w:r>
      <w:r w:rsidR="003A1251" w:rsidRPr="005653E4">
        <w:rPr>
          <w:rFonts w:asciiTheme="majorHAnsi" w:hAnsiTheme="majorHAnsi" w:cstheme="majorHAnsi"/>
          <w:sz w:val="20"/>
          <w:szCs w:val="20"/>
        </w:rPr>
        <w:t xml:space="preserve">accrued </w:t>
      </w:r>
      <w:r w:rsidRPr="005653E4">
        <w:rPr>
          <w:rFonts w:asciiTheme="majorHAnsi" w:hAnsiTheme="majorHAnsi" w:cstheme="majorHAnsi"/>
          <w:sz w:val="20"/>
          <w:szCs w:val="20"/>
        </w:rPr>
        <w:t>w</w:t>
      </w:r>
      <w:r w:rsidR="003A1251" w:rsidRPr="005653E4">
        <w:rPr>
          <w:rFonts w:asciiTheme="majorHAnsi" w:hAnsiTheme="majorHAnsi" w:cstheme="majorHAnsi"/>
          <w:sz w:val="20"/>
          <w:szCs w:val="20"/>
        </w:rPr>
        <w:t>ould</w:t>
      </w:r>
      <w:r w:rsidRPr="005653E4">
        <w:rPr>
          <w:rFonts w:asciiTheme="majorHAnsi" w:hAnsiTheme="majorHAnsi" w:cstheme="majorHAnsi"/>
          <w:sz w:val="20"/>
          <w:szCs w:val="20"/>
        </w:rPr>
        <w:t xml:space="preserve"> be negligible. </w:t>
      </w:r>
    </w:p>
    <w:p w14:paraId="57C003B9" w14:textId="38A6A71A" w:rsidR="003A1251" w:rsidRPr="005653E4" w:rsidRDefault="009234F4" w:rsidP="003A1251">
      <w:pPr>
        <w:pStyle w:val="ListParagraph"/>
        <w:numPr>
          <w:ilvl w:val="0"/>
          <w:numId w:val="1"/>
        </w:numPr>
        <w:spacing w:before="240" w:line="300" w:lineRule="auto"/>
        <w:ind w:left="284" w:hanging="284"/>
        <w:contextualSpacing w:val="0"/>
        <w:jc w:val="both"/>
        <w:rPr>
          <w:rFonts w:asciiTheme="majorHAnsi" w:hAnsiTheme="majorHAnsi" w:cstheme="majorHAnsi"/>
          <w:sz w:val="20"/>
          <w:szCs w:val="20"/>
        </w:rPr>
      </w:pPr>
      <w:r w:rsidRPr="005653E4">
        <w:rPr>
          <w:rFonts w:asciiTheme="majorHAnsi" w:hAnsiTheme="majorHAnsi" w:cstheme="majorHAnsi"/>
          <w:sz w:val="20"/>
          <w:szCs w:val="20"/>
        </w:rPr>
        <w:t xml:space="preserve">Because one is allowed to make voluntary loan repayments at any time over the loan period, one can realise substantial savings </w:t>
      </w:r>
      <w:r w:rsidR="009E72C0">
        <w:rPr>
          <w:rFonts w:asciiTheme="majorHAnsi" w:hAnsiTheme="majorHAnsi" w:cstheme="majorHAnsi"/>
          <w:sz w:val="20"/>
          <w:szCs w:val="20"/>
        </w:rPr>
        <w:t xml:space="preserve">of up to 20% of the loan fee </w:t>
      </w:r>
      <w:r w:rsidRPr="005653E4">
        <w:rPr>
          <w:rFonts w:asciiTheme="majorHAnsi" w:hAnsiTheme="majorHAnsi" w:cstheme="majorHAnsi"/>
          <w:sz w:val="20"/>
          <w:szCs w:val="20"/>
        </w:rPr>
        <w:t>by set</w:t>
      </w:r>
      <w:r w:rsidR="003A1251" w:rsidRPr="005653E4">
        <w:rPr>
          <w:rFonts w:asciiTheme="majorHAnsi" w:hAnsiTheme="majorHAnsi" w:cstheme="majorHAnsi"/>
          <w:sz w:val="20"/>
          <w:szCs w:val="20"/>
        </w:rPr>
        <w:t>ting up a system that pays off—</w:t>
      </w:r>
      <w:r w:rsidRPr="005653E4">
        <w:rPr>
          <w:rFonts w:asciiTheme="majorHAnsi" w:hAnsiTheme="majorHAnsi" w:cstheme="majorHAnsi"/>
          <w:sz w:val="20"/>
          <w:szCs w:val="20"/>
        </w:rPr>
        <w:t>in a ti</w:t>
      </w:r>
      <w:r w:rsidR="00327474" w:rsidRPr="005653E4">
        <w:rPr>
          <w:rFonts w:asciiTheme="majorHAnsi" w:hAnsiTheme="majorHAnsi" w:cstheme="majorHAnsi"/>
          <w:sz w:val="20"/>
          <w:szCs w:val="20"/>
        </w:rPr>
        <w:t>mely and consistent manner—</w:t>
      </w:r>
      <w:r w:rsidRPr="005653E4">
        <w:rPr>
          <w:rFonts w:asciiTheme="majorHAnsi" w:hAnsiTheme="majorHAnsi" w:cstheme="majorHAnsi"/>
          <w:sz w:val="20"/>
          <w:szCs w:val="20"/>
        </w:rPr>
        <w:t xml:space="preserve">the monthly liabilities on one’s loan account for the entire duration of the course. </w:t>
      </w:r>
      <w:r w:rsidR="000244BA">
        <w:rPr>
          <w:rFonts w:asciiTheme="majorHAnsi" w:hAnsiTheme="majorHAnsi" w:cstheme="majorHAnsi"/>
          <w:sz w:val="20"/>
          <w:szCs w:val="20"/>
        </w:rPr>
        <w:t xml:space="preserve">But please note: </w:t>
      </w:r>
      <w:r w:rsidR="009D243E">
        <w:rPr>
          <w:rFonts w:asciiTheme="majorHAnsi" w:hAnsiTheme="majorHAnsi" w:cstheme="majorHAnsi"/>
          <w:sz w:val="20"/>
          <w:szCs w:val="20"/>
        </w:rPr>
        <w:t xml:space="preserve">It </w:t>
      </w:r>
      <w:r w:rsidR="000244BA">
        <w:rPr>
          <w:rFonts w:asciiTheme="majorHAnsi" w:hAnsiTheme="majorHAnsi" w:cstheme="majorHAnsi"/>
          <w:sz w:val="20"/>
          <w:szCs w:val="20"/>
        </w:rPr>
        <w:t>would</w:t>
      </w:r>
      <w:r w:rsidR="00D25DB7">
        <w:rPr>
          <w:rFonts w:asciiTheme="majorHAnsi" w:hAnsiTheme="majorHAnsi" w:cstheme="majorHAnsi"/>
          <w:sz w:val="20"/>
          <w:szCs w:val="20"/>
        </w:rPr>
        <w:t xml:space="preserve"> </w:t>
      </w:r>
      <w:r w:rsidR="000244BA">
        <w:rPr>
          <w:rFonts w:asciiTheme="majorHAnsi" w:hAnsiTheme="majorHAnsi" w:cstheme="majorHAnsi"/>
          <w:sz w:val="20"/>
          <w:szCs w:val="20"/>
        </w:rPr>
        <w:t xml:space="preserve">be </w:t>
      </w:r>
      <w:r w:rsidR="00D25DB7">
        <w:rPr>
          <w:rFonts w:asciiTheme="majorHAnsi" w:hAnsiTheme="majorHAnsi" w:cstheme="majorHAnsi"/>
          <w:sz w:val="20"/>
          <w:szCs w:val="20"/>
        </w:rPr>
        <w:t xml:space="preserve">irrational to use a credit card for this purpose because one would simply be shifting </w:t>
      </w:r>
      <w:r w:rsidR="000244BA">
        <w:rPr>
          <w:rFonts w:asciiTheme="majorHAnsi" w:hAnsiTheme="majorHAnsi" w:cstheme="majorHAnsi"/>
          <w:sz w:val="20"/>
          <w:szCs w:val="20"/>
        </w:rPr>
        <w:t>the</w:t>
      </w:r>
      <w:r w:rsidR="00D25DB7">
        <w:rPr>
          <w:rFonts w:asciiTheme="majorHAnsi" w:hAnsiTheme="majorHAnsi" w:cstheme="majorHAnsi"/>
          <w:sz w:val="20"/>
          <w:szCs w:val="20"/>
        </w:rPr>
        <w:t xml:space="preserve"> debt </w:t>
      </w:r>
      <w:r w:rsidR="000244BA">
        <w:rPr>
          <w:rFonts w:asciiTheme="majorHAnsi" w:hAnsiTheme="majorHAnsi" w:cstheme="majorHAnsi"/>
          <w:sz w:val="20"/>
          <w:szCs w:val="20"/>
        </w:rPr>
        <w:t>on</w:t>
      </w:r>
      <w:r w:rsidR="00D25DB7">
        <w:rPr>
          <w:rFonts w:asciiTheme="majorHAnsi" w:hAnsiTheme="majorHAnsi" w:cstheme="majorHAnsi"/>
          <w:sz w:val="20"/>
          <w:szCs w:val="20"/>
        </w:rPr>
        <w:t>to a higher interest regime.</w:t>
      </w:r>
      <w:r w:rsidR="009D243E">
        <w:rPr>
          <w:rFonts w:asciiTheme="majorHAnsi" w:hAnsiTheme="majorHAnsi" w:cstheme="majorHAnsi"/>
          <w:sz w:val="20"/>
          <w:szCs w:val="20"/>
        </w:rPr>
        <w:t xml:space="preserve"> </w:t>
      </w:r>
    </w:p>
    <w:p w14:paraId="7C5BACAA" w14:textId="75D155AB" w:rsidR="009234F4" w:rsidRPr="005653E4" w:rsidRDefault="009234F4" w:rsidP="003A1251">
      <w:pPr>
        <w:pStyle w:val="ListParagraph"/>
        <w:numPr>
          <w:ilvl w:val="0"/>
          <w:numId w:val="1"/>
        </w:numPr>
        <w:spacing w:before="240" w:line="300" w:lineRule="auto"/>
        <w:ind w:left="284" w:hanging="284"/>
        <w:contextualSpacing w:val="0"/>
        <w:jc w:val="both"/>
        <w:rPr>
          <w:rFonts w:asciiTheme="majorHAnsi" w:hAnsiTheme="majorHAnsi" w:cstheme="majorHAnsi"/>
          <w:sz w:val="20"/>
          <w:szCs w:val="20"/>
        </w:rPr>
      </w:pPr>
      <w:r w:rsidRPr="005653E4">
        <w:rPr>
          <w:rFonts w:asciiTheme="majorHAnsi" w:hAnsiTheme="majorHAnsi" w:cstheme="majorHAnsi"/>
          <w:sz w:val="20"/>
          <w:szCs w:val="20"/>
        </w:rPr>
        <w:t xml:space="preserve">One can easily </w:t>
      </w:r>
      <w:r w:rsidR="002246DD" w:rsidRPr="005653E4">
        <w:rPr>
          <w:rFonts w:asciiTheme="majorHAnsi" w:hAnsiTheme="majorHAnsi" w:cstheme="majorHAnsi"/>
          <w:sz w:val="20"/>
          <w:szCs w:val="20"/>
        </w:rPr>
        <w:t xml:space="preserve">achieve the objective at </w:t>
      </w:r>
      <w:r w:rsidR="002246DD" w:rsidRPr="00FE2A47">
        <w:rPr>
          <w:rFonts w:asciiTheme="majorHAnsi" w:hAnsiTheme="majorHAnsi" w:cstheme="majorHAnsi"/>
          <w:b/>
          <w:sz w:val="20"/>
          <w:szCs w:val="20"/>
        </w:rPr>
        <w:t>Step 4</w:t>
      </w:r>
      <w:r w:rsidRPr="005653E4">
        <w:rPr>
          <w:rFonts w:asciiTheme="majorHAnsi" w:hAnsiTheme="majorHAnsi" w:cstheme="majorHAnsi"/>
          <w:sz w:val="20"/>
          <w:szCs w:val="20"/>
        </w:rPr>
        <w:t xml:space="preserve"> by </w:t>
      </w:r>
      <w:r w:rsidR="00E553DD">
        <w:rPr>
          <w:rFonts w:asciiTheme="majorHAnsi" w:hAnsiTheme="majorHAnsi" w:cstheme="majorHAnsi"/>
          <w:sz w:val="20"/>
          <w:szCs w:val="20"/>
        </w:rPr>
        <w:t>pay</w:t>
      </w:r>
      <w:r w:rsidR="00B50E22">
        <w:rPr>
          <w:rFonts w:asciiTheme="majorHAnsi" w:hAnsiTheme="majorHAnsi" w:cstheme="majorHAnsi"/>
          <w:sz w:val="20"/>
          <w:szCs w:val="20"/>
        </w:rPr>
        <w:t>ing off</w:t>
      </w:r>
      <w:r w:rsidR="00E553DD">
        <w:rPr>
          <w:rFonts w:asciiTheme="majorHAnsi" w:hAnsiTheme="majorHAnsi" w:cstheme="majorHAnsi"/>
          <w:sz w:val="20"/>
          <w:szCs w:val="20"/>
        </w:rPr>
        <w:t xml:space="preserve"> the</w:t>
      </w:r>
      <w:r w:rsidR="00B50E22">
        <w:rPr>
          <w:rFonts w:asciiTheme="majorHAnsi" w:hAnsiTheme="majorHAnsi" w:cstheme="majorHAnsi"/>
          <w:sz w:val="20"/>
          <w:szCs w:val="20"/>
        </w:rPr>
        <w:t xml:space="preserve"> monthly debt </w:t>
      </w:r>
      <w:r w:rsidR="00E553DD" w:rsidRPr="006074E0">
        <w:rPr>
          <w:rFonts w:asciiTheme="majorHAnsi" w:hAnsiTheme="majorHAnsi" w:cstheme="majorHAnsi"/>
          <w:b/>
          <w:sz w:val="20"/>
          <w:szCs w:val="20"/>
        </w:rPr>
        <w:t>a day after</w:t>
      </w:r>
      <w:r w:rsidRPr="00E80A5C">
        <w:rPr>
          <w:rFonts w:asciiTheme="majorHAnsi" w:hAnsiTheme="majorHAnsi" w:cstheme="majorHAnsi"/>
          <w:bCs/>
          <w:i/>
          <w:iCs/>
          <w:sz w:val="20"/>
          <w:szCs w:val="20"/>
        </w:rPr>
        <w:t xml:space="preserve"> </w:t>
      </w:r>
      <w:r w:rsidRPr="00B50E22">
        <w:rPr>
          <w:rFonts w:asciiTheme="majorHAnsi" w:hAnsiTheme="majorHAnsi" w:cstheme="majorHAnsi"/>
          <w:bCs/>
          <w:sz w:val="20"/>
          <w:szCs w:val="20"/>
        </w:rPr>
        <w:t>the 3</w:t>
      </w:r>
      <w:r w:rsidRPr="00B50E22">
        <w:rPr>
          <w:rFonts w:asciiTheme="majorHAnsi" w:hAnsiTheme="majorHAnsi" w:cstheme="majorHAnsi"/>
          <w:bCs/>
          <w:sz w:val="20"/>
          <w:szCs w:val="20"/>
          <w:vertAlign w:val="superscript"/>
        </w:rPr>
        <w:t>rd</w:t>
      </w:r>
      <w:r w:rsidR="001164F6" w:rsidRPr="00B50E22">
        <w:rPr>
          <w:rFonts w:asciiTheme="majorHAnsi" w:hAnsiTheme="majorHAnsi" w:cstheme="majorHAnsi"/>
          <w:bCs/>
          <w:sz w:val="20"/>
          <w:szCs w:val="20"/>
        </w:rPr>
        <w:t xml:space="preserve"> </w:t>
      </w:r>
      <w:r w:rsidR="00E553DD" w:rsidRPr="00B50E22">
        <w:rPr>
          <w:rFonts w:asciiTheme="majorHAnsi" w:hAnsiTheme="majorHAnsi" w:cstheme="majorHAnsi"/>
          <w:bCs/>
          <w:sz w:val="20"/>
          <w:szCs w:val="20"/>
        </w:rPr>
        <w:t xml:space="preserve">Wednesday </w:t>
      </w:r>
      <w:r w:rsidR="00406ABC">
        <w:rPr>
          <w:rFonts w:asciiTheme="majorHAnsi" w:hAnsiTheme="majorHAnsi" w:cstheme="majorHAnsi"/>
          <w:bCs/>
          <w:sz w:val="20"/>
          <w:szCs w:val="20"/>
        </w:rPr>
        <w:t xml:space="preserve">of </w:t>
      </w:r>
      <w:r w:rsidR="00E553DD" w:rsidRPr="00B50E22">
        <w:rPr>
          <w:rFonts w:asciiTheme="majorHAnsi" w:hAnsiTheme="majorHAnsi" w:cstheme="majorHAnsi"/>
          <w:bCs/>
          <w:sz w:val="20"/>
          <w:szCs w:val="20"/>
        </w:rPr>
        <w:t>each</w:t>
      </w:r>
      <w:r w:rsidR="001164F6" w:rsidRPr="00B50E22">
        <w:rPr>
          <w:rFonts w:asciiTheme="majorHAnsi" w:hAnsiTheme="majorHAnsi" w:cstheme="majorHAnsi"/>
          <w:bCs/>
          <w:sz w:val="20"/>
          <w:szCs w:val="20"/>
        </w:rPr>
        <w:t xml:space="preserve"> month</w:t>
      </w:r>
      <w:r w:rsidR="001164F6">
        <w:rPr>
          <w:rFonts w:asciiTheme="majorHAnsi" w:hAnsiTheme="majorHAnsi" w:cstheme="majorHAnsi"/>
          <w:sz w:val="20"/>
          <w:szCs w:val="20"/>
        </w:rPr>
        <w:t>. T</w:t>
      </w:r>
      <w:r w:rsidRPr="005653E4">
        <w:rPr>
          <w:rFonts w:asciiTheme="majorHAnsi" w:hAnsiTheme="majorHAnsi" w:cstheme="majorHAnsi"/>
          <w:sz w:val="20"/>
          <w:szCs w:val="20"/>
        </w:rPr>
        <w:t>he</w:t>
      </w:r>
      <w:r w:rsidR="00B50E22">
        <w:rPr>
          <w:rFonts w:asciiTheme="majorHAnsi" w:hAnsiTheme="majorHAnsi" w:cstheme="majorHAnsi"/>
          <w:sz w:val="20"/>
          <w:szCs w:val="20"/>
        </w:rPr>
        <w:t xml:space="preserve"> </w:t>
      </w:r>
      <w:r w:rsidRPr="005653E4">
        <w:rPr>
          <w:rFonts w:asciiTheme="majorHAnsi" w:hAnsiTheme="majorHAnsi" w:cstheme="majorHAnsi"/>
          <w:sz w:val="20"/>
          <w:szCs w:val="20"/>
        </w:rPr>
        <w:t xml:space="preserve">monthly </w:t>
      </w:r>
      <w:r w:rsidR="006C00BD">
        <w:rPr>
          <w:rFonts w:asciiTheme="majorHAnsi" w:hAnsiTheme="majorHAnsi" w:cstheme="majorHAnsi"/>
          <w:sz w:val="20"/>
          <w:szCs w:val="20"/>
        </w:rPr>
        <w:t>liabilities that occur each month</w:t>
      </w:r>
      <w:r w:rsidR="00B50E22">
        <w:rPr>
          <w:rFonts w:asciiTheme="majorHAnsi" w:hAnsiTheme="majorHAnsi" w:cstheme="majorHAnsi"/>
          <w:sz w:val="20"/>
          <w:szCs w:val="20"/>
        </w:rPr>
        <w:t xml:space="preserve"> </w:t>
      </w:r>
      <w:r w:rsidRPr="005653E4">
        <w:rPr>
          <w:rFonts w:asciiTheme="majorHAnsi" w:hAnsiTheme="majorHAnsi" w:cstheme="majorHAnsi"/>
          <w:sz w:val="20"/>
          <w:szCs w:val="20"/>
        </w:rPr>
        <w:t>are</w:t>
      </w:r>
      <w:r w:rsidR="006C00BD">
        <w:rPr>
          <w:rFonts w:asciiTheme="majorHAnsi" w:hAnsiTheme="majorHAnsi" w:cstheme="majorHAnsi"/>
          <w:sz w:val="20"/>
          <w:szCs w:val="20"/>
        </w:rPr>
        <w:t xml:space="preserve"> </w:t>
      </w:r>
      <w:r w:rsidR="004510C8">
        <w:rPr>
          <w:rFonts w:asciiTheme="majorHAnsi" w:hAnsiTheme="majorHAnsi" w:cstheme="majorHAnsi"/>
          <w:sz w:val="20"/>
          <w:szCs w:val="20"/>
        </w:rPr>
        <w:t xml:space="preserve">as </w:t>
      </w:r>
      <w:r w:rsidR="006C00BD">
        <w:rPr>
          <w:rFonts w:asciiTheme="majorHAnsi" w:hAnsiTheme="majorHAnsi" w:cstheme="majorHAnsi"/>
          <w:sz w:val="20"/>
          <w:szCs w:val="20"/>
        </w:rPr>
        <w:t>listed</w:t>
      </w:r>
      <w:r w:rsidRPr="005653E4">
        <w:rPr>
          <w:rFonts w:asciiTheme="majorHAnsi" w:hAnsiTheme="majorHAnsi" w:cstheme="majorHAnsi"/>
          <w:sz w:val="20"/>
          <w:szCs w:val="20"/>
        </w:rPr>
        <w:t xml:space="preserve"> in the ‘Loan Offer’ letter</w:t>
      </w:r>
      <w:r w:rsidR="002D2A95" w:rsidRPr="005653E4">
        <w:rPr>
          <w:rFonts w:asciiTheme="majorHAnsi" w:hAnsiTheme="majorHAnsi" w:cstheme="majorHAnsi"/>
          <w:sz w:val="20"/>
          <w:szCs w:val="20"/>
        </w:rPr>
        <w:t>, a</w:t>
      </w:r>
      <w:r w:rsidR="007767B4">
        <w:rPr>
          <w:rFonts w:asciiTheme="majorHAnsi" w:hAnsiTheme="majorHAnsi" w:cstheme="majorHAnsi"/>
          <w:sz w:val="20"/>
          <w:szCs w:val="20"/>
        </w:rPr>
        <w:t>n</w:t>
      </w:r>
      <w:r w:rsidR="002D2A95" w:rsidRPr="005653E4">
        <w:rPr>
          <w:rFonts w:asciiTheme="majorHAnsi" w:hAnsiTheme="majorHAnsi" w:cstheme="majorHAnsi"/>
          <w:sz w:val="20"/>
          <w:szCs w:val="20"/>
        </w:rPr>
        <w:t xml:space="preserve"> e-copy of </w:t>
      </w:r>
      <w:r w:rsidR="00FE2A47">
        <w:rPr>
          <w:rFonts w:asciiTheme="majorHAnsi" w:hAnsiTheme="majorHAnsi" w:cstheme="majorHAnsi"/>
          <w:sz w:val="20"/>
          <w:szCs w:val="20"/>
        </w:rPr>
        <w:t xml:space="preserve">which </w:t>
      </w:r>
      <w:r w:rsidR="002D2A95" w:rsidRPr="005653E4">
        <w:rPr>
          <w:rFonts w:asciiTheme="majorHAnsi" w:hAnsiTheme="majorHAnsi" w:cstheme="majorHAnsi"/>
          <w:sz w:val="20"/>
          <w:szCs w:val="20"/>
        </w:rPr>
        <w:t xml:space="preserve">may be found </w:t>
      </w:r>
      <w:r w:rsidR="001164F6">
        <w:rPr>
          <w:rFonts w:asciiTheme="majorHAnsi" w:hAnsiTheme="majorHAnsi" w:cstheme="majorHAnsi"/>
          <w:sz w:val="20"/>
          <w:szCs w:val="20"/>
        </w:rPr>
        <w:t>on</w:t>
      </w:r>
      <w:r w:rsidRPr="005653E4">
        <w:rPr>
          <w:rFonts w:asciiTheme="majorHAnsi" w:hAnsiTheme="majorHAnsi" w:cstheme="majorHAnsi"/>
          <w:sz w:val="20"/>
          <w:szCs w:val="20"/>
        </w:rPr>
        <w:t xml:space="preserve"> the ‘Letters/Emails’ drop-down menu of the </w:t>
      </w:r>
      <w:r w:rsidR="00497F25">
        <w:rPr>
          <w:rFonts w:asciiTheme="majorHAnsi" w:hAnsiTheme="majorHAnsi" w:cstheme="majorHAnsi"/>
          <w:sz w:val="20"/>
          <w:szCs w:val="20"/>
        </w:rPr>
        <w:t xml:space="preserve">online </w:t>
      </w:r>
      <w:r w:rsidRPr="005653E4">
        <w:rPr>
          <w:rFonts w:asciiTheme="majorHAnsi" w:hAnsiTheme="majorHAnsi" w:cstheme="majorHAnsi"/>
          <w:sz w:val="20"/>
          <w:szCs w:val="20"/>
        </w:rPr>
        <w:t>loan account.</w:t>
      </w:r>
      <w:r w:rsidR="001164F6">
        <w:rPr>
          <w:rFonts w:asciiTheme="majorHAnsi" w:hAnsiTheme="majorHAnsi" w:cstheme="majorHAnsi"/>
          <w:sz w:val="20"/>
          <w:szCs w:val="20"/>
        </w:rPr>
        <w:t xml:space="preserve"> </w:t>
      </w:r>
      <w:r w:rsidR="00E23049">
        <w:rPr>
          <w:rFonts w:asciiTheme="majorHAnsi" w:hAnsiTheme="majorHAnsi" w:cstheme="majorHAnsi"/>
          <w:sz w:val="20"/>
          <w:szCs w:val="20"/>
        </w:rPr>
        <w:t xml:space="preserve">Please </w:t>
      </w:r>
      <w:r w:rsidR="001164F6">
        <w:rPr>
          <w:rFonts w:asciiTheme="majorHAnsi" w:hAnsiTheme="majorHAnsi" w:cstheme="majorHAnsi"/>
          <w:sz w:val="20"/>
          <w:szCs w:val="20"/>
        </w:rPr>
        <w:t>c</w:t>
      </w:r>
      <w:r w:rsidR="009D243E">
        <w:rPr>
          <w:rFonts w:asciiTheme="majorHAnsi" w:hAnsiTheme="majorHAnsi" w:cstheme="majorHAnsi"/>
          <w:sz w:val="20"/>
          <w:szCs w:val="20"/>
        </w:rPr>
        <w:t xml:space="preserve">all </w:t>
      </w:r>
      <w:r w:rsidR="009D243E" w:rsidRPr="009D243E">
        <w:rPr>
          <w:rFonts w:asciiTheme="majorHAnsi" w:hAnsiTheme="majorHAnsi" w:cstheme="majorHAnsi"/>
          <w:b/>
          <w:sz w:val="20"/>
          <w:szCs w:val="20"/>
        </w:rPr>
        <w:t>0300</w:t>
      </w:r>
      <w:r w:rsidR="009D243E">
        <w:rPr>
          <w:rFonts w:asciiTheme="majorHAnsi" w:hAnsiTheme="majorHAnsi" w:cstheme="majorHAnsi"/>
          <w:sz w:val="20"/>
          <w:szCs w:val="20"/>
        </w:rPr>
        <w:t xml:space="preserve"> </w:t>
      </w:r>
      <w:r w:rsidR="009D243E" w:rsidRPr="009D243E">
        <w:rPr>
          <w:rFonts w:asciiTheme="majorHAnsi" w:hAnsiTheme="majorHAnsi" w:cstheme="majorHAnsi"/>
          <w:b/>
          <w:sz w:val="20"/>
          <w:szCs w:val="20"/>
        </w:rPr>
        <w:t>100</w:t>
      </w:r>
      <w:r w:rsidR="009D243E">
        <w:rPr>
          <w:rFonts w:asciiTheme="majorHAnsi" w:hAnsiTheme="majorHAnsi" w:cstheme="majorHAnsi"/>
          <w:sz w:val="20"/>
          <w:szCs w:val="20"/>
        </w:rPr>
        <w:t xml:space="preserve"> </w:t>
      </w:r>
      <w:r w:rsidR="009D243E" w:rsidRPr="009D243E">
        <w:rPr>
          <w:rFonts w:asciiTheme="majorHAnsi" w:hAnsiTheme="majorHAnsi" w:cstheme="majorHAnsi"/>
          <w:b/>
          <w:sz w:val="20"/>
          <w:szCs w:val="20"/>
        </w:rPr>
        <w:t>0611</w:t>
      </w:r>
      <w:r w:rsidR="009D243E">
        <w:rPr>
          <w:rFonts w:asciiTheme="majorHAnsi" w:hAnsiTheme="majorHAnsi" w:cstheme="majorHAnsi"/>
          <w:sz w:val="20"/>
          <w:szCs w:val="20"/>
        </w:rPr>
        <w:t xml:space="preserve"> or visit </w:t>
      </w:r>
      <w:hyperlink r:id="rId8" w:history="1">
        <w:r w:rsidR="009D243E" w:rsidRPr="008B133C">
          <w:rPr>
            <w:rStyle w:val="Hyperlink"/>
            <w:rFonts w:asciiTheme="majorHAnsi" w:hAnsiTheme="majorHAnsi" w:cstheme="majorHAnsi"/>
            <w:sz w:val="20"/>
            <w:szCs w:val="20"/>
          </w:rPr>
          <w:t>www.gov.uk/repaying-your-student-loan</w:t>
        </w:r>
      </w:hyperlink>
      <w:r w:rsidR="00E23049">
        <w:rPr>
          <w:rFonts w:asciiTheme="majorHAnsi" w:hAnsiTheme="majorHAnsi" w:cstheme="majorHAnsi"/>
          <w:sz w:val="20"/>
          <w:szCs w:val="20"/>
        </w:rPr>
        <w:t xml:space="preserve"> for the SLC</w:t>
      </w:r>
      <w:r w:rsidR="00DD3332">
        <w:rPr>
          <w:rFonts w:asciiTheme="majorHAnsi" w:hAnsiTheme="majorHAnsi" w:cstheme="majorHAnsi"/>
          <w:sz w:val="20"/>
          <w:szCs w:val="20"/>
        </w:rPr>
        <w:t xml:space="preserve">’s receiving </w:t>
      </w:r>
      <w:r w:rsidR="00E23049">
        <w:rPr>
          <w:rFonts w:asciiTheme="majorHAnsi" w:hAnsiTheme="majorHAnsi" w:cstheme="majorHAnsi"/>
          <w:sz w:val="20"/>
          <w:szCs w:val="20"/>
        </w:rPr>
        <w:t>account.</w:t>
      </w:r>
    </w:p>
    <w:p w14:paraId="63FBFB81" w14:textId="77777777" w:rsidR="00B656B1" w:rsidRPr="008311BD" w:rsidRDefault="00B656B1" w:rsidP="00B656B1">
      <w:pPr>
        <w:spacing w:before="240" w:line="30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8311BD">
        <w:rPr>
          <w:rFonts w:asciiTheme="majorHAnsi" w:hAnsiTheme="majorHAnsi" w:cstheme="majorHAnsi"/>
          <w:b/>
          <w:sz w:val="22"/>
          <w:szCs w:val="22"/>
        </w:rPr>
        <w:t>Summary</w:t>
      </w:r>
    </w:p>
    <w:p w14:paraId="49991518" w14:textId="7A88E54F" w:rsidR="00FD6B95" w:rsidRPr="00FD6B95" w:rsidRDefault="009E72C0" w:rsidP="00D25DB7">
      <w:pPr>
        <w:spacing w:before="120" w:line="300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23FE3">
        <w:rPr>
          <w:rFonts w:asciiTheme="majorHAnsi" w:hAnsiTheme="majorHAnsi" w:cstheme="majorHAnsi"/>
          <w:sz w:val="20"/>
          <w:szCs w:val="20"/>
        </w:rPr>
        <w:t xml:space="preserve">If </w:t>
      </w:r>
      <w:r w:rsidR="00893B83">
        <w:rPr>
          <w:rFonts w:asciiTheme="majorHAnsi" w:hAnsiTheme="majorHAnsi" w:cstheme="majorHAnsi"/>
          <w:sz w:val="20"/>
          <w:szCs w:val="20"/>
        </w:rPr>
        <w:t>one has</w:t>
      </w:r>
      <w:r w:rsidRPr="00E23FE3">
        <w:rPr>
          <w:rFonts w:asciiTheme="majorHAnsi" w:hAnsiTheme="majorHAnsi" w:cstheme="majorHAnsi"/>
          <w:sz w:val="20"/>
          <w:szCs w:val="20"/>
        </w:rPr>
        <w:t xml:space="preserve"> the </w:t>
      </w:r>
      <w:r w:rsidR="00E23049">
        <w:rPr>
          <w:rFonts w:asciiTheme="majorHAnsi" w:hAnsiTheme="majorHAnsi" w:cstheme="majorHAnsi"/>
          <w:sz w:val="20"/>
          <w:szCs w:val="20"/>
        </w:rPr>
        <w:t>money</w:t>
      </w:r>
      <w:r w:rsidRPr="00E23FE3">
        <w:rPr>
          <w:rFonts w:asciiTheme="majorHAnsi" w:hAnsiTheme="majorHAnsi" w:cstheme="majorHAnsi"/>
          <w:sz w:val="20"/>
          <w:szCs w:val="20"/>
        </w:rPr>
        <w:t xml:space="preserve"> to pay the full-cost course fee, </w:t>
      </w:r>
      <w:r w:rsidR="00893B83">
        <w:rPr>
          <w:rFonts w:asciiTheme="majorHAnsi" w:hAnsiTheme="majorHAnsi" w:cstheme="majorHAnsi"/>
          <w:sz w:val="20"/>
          <w:szCs w:val="20"/>
        </w:rPr>
        <w:t>one is</w:t>
      </w:r>
      <w:r>
        <w:rPr>
          <w:rFonts w:asciiTheme="majorHAnsi" w:hAnsiTheme="majorHAnsi" w:cstheme="majorHAnsi"/>
          <w:sz w:val="20"/>
          <w:szCs w:val="20"/>
        </w:rPr>
        <w:t xml:space="preserve"> well advised to consider the loan option </w:t>
      </w:r>
      <w:r w:rsidR="00443220">
        <w:rPr>
          <w:rFonts w:asciiTheme="majorHAnsi" w:hAnsiTheme="majorHAnsi" w:cstheme="majorHAnsi"/>
          <w:sz w:val="20"/>
          <w:szCs w:val="20"/>
        </w:rPr>
        <w:t xml:space="preserve">instead </w:t>
      </w:r>
      <w:r>
        <w:rPr>
          <w:rFonts w:asciiTheme="majorHAnsi" w:hAnsiTheme="majorHAnsi" w:cstheme="majorHAnsi"/>
          <w:sz w:val="20"/>
          <w:szCs w:val="20"/>
        </w:rPr>
        <w:t xml:space="preserve">because </w:t>
      </w:r>
      <w:r w:rsidR="00A63AEB">
        <w:rPr>
          <w:rFonts w:asciiTheme="majorHAnsi" w:hAnsiTheme="majorHAnsi" w:cstheme="majorHAnsi"/>
          <w:sz w:val="20"/>
          <w:szCs w:val="20"/>
        </w:rPr>
        <w:t>of the</w:t>
      </w:r>
      <w:r w:rsidR="00357F9F">
        <w:rPr>
          <w:rFonts w:asciiTheme="majorHAnsi" w:hAnsiTheme="majorHAnsi" w:cstheme="majorHAnsi"/>
          <w:sz w:val="20"/>
          <w:szCs w:val="20"/>
        </w:rPr>
        <w:t xml:space="preserve"> potential </w:t>
      </w:r>
      <w:r w:rsidR="00893B83">
        <w:rPr>
          <w:rFonts w:asciiTheme="majorHAnsi" w:hAnsiTheme="majorHAnsi" w:cstheme="majorHAnsi"/>
          <w:sz w:val="20"/>
          <w:szCs w:val="20"/>
        </w:rPr>
        <w:t xml:space="preserve">of </w:t>
      </w:r>
      <w:r w:rsidR="00357F9F">
        <w:rPr>
          <w:rFonts w:asciiTheme="majorHAnsi" w:hAnsiTheme="majorHAnsi" w:cstheme="majorHAnsi"/>
          <w:sz w:val="20"/>
          <w:szCs w:val="20"/>
        </w:rPr>
        <w:t>saving up</w:t>
      </w:r>
      <w:r w:rsidR="008311BD">
        <w:rPr>
          <w:rFonts w:asciiTheme="majorHAnsi" w:hAnsiTheme="majorHAnsi" w:cstheme="majorHAnsi"/>
          <w:sz w:val="20"/>
          <w:szCs w:val="20"/>
        </w:rPr>
        <w:t xml:space="preserve"> to 20% of the </w:t>
      </w:r>
      <w:r w:rsidR="00443220">
        <w:rPr>
          <w:rFonts w:asciiTheme="majorHAnsi" w:hAnsiTheme="majorHAnsi" w:cstheme="majorHAnsi"/>
          <w:sz w:val="20"/>
          <w:szCs w:val="20"/>
        </w:rPr>
        <w:t xml:space="preserve">maximum </w:t>
      </w:r>
      <w:r w:rsidR="008311BD">
        <w:rPr>
          <w:rFonts w:asciiTheme="majorHAnsi" w:hAnsiTheme="majorHAnsi" w:cstheme="majorHAnsi"/>
          <w:sz w:val="20"/>
          <w:szCs w:val="20"/>
        </w:rPr>
        <w:t>loan f</w:t>
      </w:r>
      <w:r w:rsidR="00443220">
        <w:rPr>
          <w:rFonts w:asciiTheme="majorHAnsi" w:hAnsiTheme="majorHAnsi" w:cstheme="majorHAnsi"/>
          <w:sz w:val="20"/>
          <w:szCs w:val="20"/>
        </w:rPr>
        <w:t>igure</w:t>
      </w:r>
      <w:r w:rsidR="008311BD">
        <w:rPr>
          <w:rFonts w:asciiTheme="majorHAnsi" w:hAnsiTheme="majorHAnsi" w:cstheme="majorHAnsi"/>
          <w:sz w:val="20"/>
          <w:szCs w:val="20"/>
        </w:rPr>
        <w:t xml:space="preserve">. </w:t>
      </w:r>
      <w:r w:rsidR="00642425">
        <w:rPr>
          <w:rFonts w:asciiTheme="majorHAnsi" w:hAnsiTheme="majorHAnsi" w:cstheme="majorHAnsi"/>
          <w:sz w:val="20"/>
          <w:szCs w:val="20"/>
        </w:rPr>
        <w:t>However, t</w:t>
      </w:r>
      <w:r w:rsidR="00E23049">
        <w:rPr>
          <w:rFonts w:asciiTheme="majorHAnsi" w:hAnsiTheme="majorHAnsi" w:cstheme="majorHAnsi"/>
          <w:sz w:val="20"/>
          <w:szCs w:val="20"/>
        </w:rPr>
        <w:t>h</w:t>
      </w:r>
      <w:r w:rsidR="00357F9F">
        <w:rPr>
          <w:rFonts w:asciiTheme="majorHAnsi" w:hAnsiTheme="majorHAnsi" w:cstheme="majorHAnsi"/>
          <w:sz w:val="20"/>
          <w:szCs w:val="20"/>
        </w:rPr>
        <w:t>e</w:t>
      </w:r>
      <w:r w:rsidR="008311BD">
        <w:rPr>
          <w:rFonts w:asciiTheme="majorHAnsi" w:hAnsiTheme="majorHAnsi" w:cstheme="majorHAnsi"/>
          <w:sz w:val="20"/>
          <w:szCs w:val="20"/>
        </w:rPr>
        <w:t xml:space="preserve"> </w:t>
      </w:r>
      <w:r w:rsidR="00357F9F">
        <w:rPr>
          <w:rFonts w:asciiTheme="majorHAnsi" w:hAnsiTheme="majorHAnsi" w:cstheme="majorHAnsi"/>
          <w:sz w:val="20"/>
          <w:szCs w:val="20"/>
        </w:rPr>
        <w:t xml:space="preserve">said </w:t>
      </w:r>
      <w:r w:rsidR="008311BD">
        <w:rPr>
          <w:rFonts w:asciiTheme="majorHAnsi" w:hAnsiTheme="majorHAnsi" w:cstheme="majorHAnsi"/>
          <w:sz w:val="20"/>
          <w:szCs w:val="20"/>
        </w:rPr>
        <w:t xml:space="preserve">saving does not </w:t>
      </w:r>
      <w:r w:rsidR="00357F9F">
        <w:rPr>
          <w:rFonts w:asciiTheme="majorHAnsi" w:hAnsiTheme="majorHAnsi" w:cstheme="majorHAnsi"/>
          <w:sz w:val="20"/>
          <w:szCs w:val="20"/>
        </w:rPr>
        <w:t>materiali</w:t>
      </w:r>
      <w:r w:rsidR="001C7228">
        <w:rPr>
          <w:rFonts w:asciiTheme="majorHAnsi" w:hAnsiTheme="majorHAnsi" w:cstheme="majorHAnsi"/>
          <w:sz w:val="20"/>
          <w:szCs w:val="20"/>
        </w:rPr>
        <w:t>s</w:t>
      </w:r>
      <w:r w:rsidR="00357F9F">
        <w:rPr>
          <w:rFonts w:asciiTheme="majorHAnsi" w:hAnsiTheme="majorHAnsi" w:cstheme="majorHAnsi"/>
          <w:sz w:val="20"/>
          <w:szCs w:val="20"/>
        </w:rPr>
        <w:t xml:space="preserve">e </w:t>
      </w:r>
      <w:r w:rsidR="008311BD">
        <w:rPr>
          <w:rFonts w:asciiTheme="majorHAnsi" w:hAnsiTheme="majorHAnsi" w:cstheme="majorHAnsi"/>
          <w:sz w:val="20"/>
          <w:szCs w:val="20"/>
        </w:rPr>
        <w:t>automatically—</w:t>
      </w:r>
      <w:r w:rsidR="00357F9F">
        <w:rPr>
          <w:rFonts w:asciiTheme="majorHAnsi" w:hAnsiTheme="majorHAnsi" w:cstheme="majorHAnsi"/>
          <w:sz w:val="20"/>
          <w:szCs w:val="20"/>
        </w:rPr>
        <w:t>one must</w:t>
      </w:r>
      <w:r w:rsidR="008311BD">
        <w:rPr>
          <w:rFonts w:asciiTheme="majorHAnsi" w:hAnsiTheme="majorHAnsi" w:cstheme="majorHAnsi"/>
          <w:sz w:val="20"/>
          <w:szCs w:val="20"/>
        </w:rPr>
        <w:t xml:space="preserve"> actively seek it by </w:t>
      </w:r>
      <w:r w:rsidR="00642425">
        <w:rPr>
          <w:rFonts w:asciiTheme="majorHAnsi" w:hAnsiTheme="majorHAnsi" w:cstheme="majorHAnsi"/>
          <w:sz w:val="20"/>
          <w:szCs w:val="20"/>
        </w:rPr>
        <w:t>adopting</w:t>
      </w:r>
      <w:r w:rsidR="008311BD">
        <w:rPr>
          <w:rFonts w:asciiTheme="majorHAnsi" w:hAnsiTheme="majorHAnsi" w:cstheme="majorHAnsi"/>
          <w:sz w:val="20"/>
          <w:szCs w:val="20"/>
        </w:rPr>
        <w:t xml:space="preserve"> the scheme described</w:t>
      </w:r>
      <w:r w:rsidR="007767B4">
        <w:rPr>
          <w:rFonts w:asciiTheme="majorHAnsi" w:hAnsiTheme="majorHAnsi" w:cstheme="majorHAnsi"/>
          <w:sz w:val="20"/>
          <w:szCs w:val="20"/>
        </w:rPr>
        <w:t xml:space="preserve"> above</w:t>
      </w:r>
      <w:r w:rsidR="00CC4539">
        <w:rPr>
          <w:rFonts w:asciiTheme="majorHAnsi" w:hAnsiTheme="majorHAnsi" w:cstheme="majorHAnsi"/>
          <w:sz w:val="20"/>
          <w:szCs w:val="20"/>
        </w:rPr>
        <w:t>; the voluntary loan re-payments may be done manually or by Standing Order.</w:t>
      </w:r>
    </w:p>
    <w:p w14:paraId="7371B639" w14:textId="77777777" w:rsidR="00FD6B95" w:rsidRPr="003D237C" w:rsidRDefault="00FD6B95" w:rsidP="00FD6B95">
      <w:pPr>
        <w:jc w:val="center"/>
        <w:rPr>
          <w:b/>
          <w:bCs/>
        </w:rPr>
      </w:pPr>
      <w:r w:rsidRPr="003D237C">
        <w:rPr>
          <w:b/>
          <w:bCs/>
        </w:rPr>
        <w:lastRenderedPageBreak/>
        <w:t>Academic Year 202</w:t>
      </w:r>
      <w:r>
        <w:rPr>
          <w:b/>
          <w:bCs/>
        </w:rPr>
        <w:t xml:space="preserve">6/27 </w:t>
      </w:r>
      <w:r w:rsidRPr="003D237C">
        <w:rPr>
          <w:b/>
          <w:bCs/>
        </w:rPr>
        <w:t>Payment and Drawdown Calendar</w:t>
      </w:r>
    </w:p>
    <w:p w14:paraId="6C689D85" w14:textId="77777777" w:rsidR="00FD6B95" w:rsidRPr="00071E12" w:rsidRDefault="00FD6B95" w:rsidP="00FD6B95">
      <w:pPr>
        <w:jc w:val="center"/>
        <w:rPr>
          <w:b/>
          <w:bCs/>
        </w:rPr>
      </w:pPr>
    </w:p>
    <w:tbl>
      <w:tblPr>
        <w:tblW w:w="10361" w:type="dxa"/>
        <w:tblInd w:w="-45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5"/>
        <w:gridCol w:w="471"/>
        <w:gridCol w:w="478"/>
        <w:gridCol w:w="472"/>
        <w:gridCol w:w="475"/>
        <w:gridCol w:w="475"/>
        <w:gridCol w:w="481"/>
        <w:gridCol w:w="567"/>
        <w:gridCol w:w="478"/>
        <w:gridCol w:w="474"/>
        <w:gridCol w:w="475"/>
        <w:gridCol w:w="474"/>
        <w:gridCol w:w="474"/>
        <w:gridCol w:w="461"/>
        <w:gridCol w:w="576"/>
        <w:gridCol w:w="474"/>
        <w:gridCol w:w="474"/>
        <w:gridCol w:w="474"/>
        <w:gridCol w:w="474"/>
        <w:gridCol w:w="503"/>
        <w:gridCol w:w="566"/>
      </w:tblGrid>
      <w:tr w:rsidR="00FD6B95" w:rsidRPr="00071E12" w14:paraId="51C03161" w14:textId="77777777" w:rsidTr="003C5791">
        <w:trPr>
          <w:trHeight w:val="390"/>
        </w:trPr>
        <w:tc>
          <w:tcPr>
            <w:tcW w:w="10361" w:type="dxa"/>
            <w:gridSpan w:val="2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6FD80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>AY202</w:t>
            </w:r>
            <w:r>
              <w:rPr>
                <w:rFonts w:cs="Arial"/>
                <w:b/>
                <w:bCs/>
              </w:rPr>
              <w:t>6/27</w:t>
            </w:r>
            <w:r w:rsidRPr="00071E12">
              <w:rPr>
                <w:rFonts w:cs="Arial"/>
                <w:b/>
                <w:bCs/>
              </w:rPr>
              <w:t>- August to July</w:t>
            </w:r>
          </w:p>
        </w:tc>
      </w:tr>
      <w:tr w:rsidR="00FD6B95" w:rsidRPr="00071E12" w14:paraId="3D127AE9" w14:textId="77777777" w:rsidTr="003C5791">
        <w:trPr>
          <w:trHeight w:val="390"/>
        </w:trPr>
        <w:tc>
          <w:tcPr>
            <w:tcW w:w="565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5333B1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>M</w:t>
            </w:r>
          </w:p>
        </w:tc>
        <w:tc>
          <w:tcPr>
            <w:tcW w:w="471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96ECDE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>T</w:t>
            </w:r>
          </w:p>
        </w:tc>
        <w:tc>
          <w:tcPr>
            <w:tcW w:w="47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1ADEDE8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>W</w:t>
            </w:r>
          </w:p>
        </w:tc>
        <w:tc>
          <w:tcPr>
            <w:tcW w:w="472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730AD9C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>T</w:t>
            </w:r>
          </w:p>
        </w:tc>
        <w:tc>
          <w:tcPr>
            <w:tcW w:w="475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0252464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>F</w:t>
            </w:r>
          </w:p>
        </w:tc>
        <w:tc>
          <w:tcPr>
            <w:tcW w:w="475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95E92E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>S</w:t>
            </w:r>
          </w:p>
        </w:tc>
        <w:tc>
          <w:tcPr>
            <w:tcW w:w="481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710A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>S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786818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>M</w:t>
            </w:r>
          </w:p>
        </w:tc>
        <w:tc>
          <w:tcPr>
            <w:tcW w:w="47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E23EDF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>T</w:t>
            </w: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36DC38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>W</w:t>
            </w:r>
          </w:p>
        </w:tc>
        <w:tc>
          <w:tcPr>
            <w:tcW w:w="475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4F1CF0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>T</w:t>
            </w: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0B9F3A7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>F</w:t>
            </w: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7692F70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>S</w:t>
            </w:r>
          </w:p>
        </w:tc>
        <w:tc>
          <w:tcPr>
            <w:tcW w:w="461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B441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>S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4103F6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>M</w:t>
            </w: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0E5E62C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>T</w:t>
            </w: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5FF99B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>W</w:t>
            </w: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9B9219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>T</w:t>
            </w: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E4AF12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>F</w:t>
            </w:r>
          </w:p>
        </w:tc>
        <w:tc>
          <w:tcPr>
            <w:tcW w:w="50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7C1247B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>S</w:t>
            </w:r>
          </w:p>
        </w:tc>
        <w:tc>
          <w:tcPr>
            <w:tcW w:w="566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  <w:vAlign w:val="center"/>
          </w:tcPr>
          <w:p w14:paraId="6455726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>S</w:t>
            </w:r>
          </w:p>
        </w:tc>
      </w:tr>
      <w:tr w:rsidR="00FD6B95" w:rsidRPr="00071E12" w14:paraId="56BE49A5" w14:textId="77777777" w:rsidTr="003C5791">
        <w:trPr>
          <w:trHeight w:val="390"/>
        </w:trPr>
        <w:tc>
          <w:tcPr>
            <w:tcW w:w="5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0000"/>
            <w:vAlign w:val="center"/>
          </w:tcPr>
          <w:p w14:paraId="09021DE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071E12">
              <w:rPr>
                <w:rFonts w:cs="Arial"/>
                <w:b/>
                <w:bCs/>
                <w:sz w:val="18"/>
                <w:szCs w:val="18"/>
              </w:rPr>
              <w:t>FQ</w:t>
            </w:r>
          </w:p>
        </w:tc>
        <w:tc>
          <w:tcPr>
            <w:tcW w:w="285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1F7E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>August 202</w:t>
            </w:r>
            <w:r>
              <w:rPr>
                <w:rFonts w:cs="Arial"/>
                <w:b/>
                <w:bCs/>
              </w:rPr>
              <w:t>6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0B36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071E12">
              <w:rPr>
                <w:rFonts w:cs="Arial"/>
                <w:b/>
                <w:bCs/>
                <w:sz w:val="18"/>
                <w:szCs w:val="18"/>
              </w:rPr>
              <w:t>AA</w:t>
            </w:r>
          </w:p>
        </w:tc>
        <w:tc>
          <w:tcPr>
            <w:tcW w:w="283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F901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 xml:space="preserve">September </w:t>
            </w:r>
            <w:r>
              <w:rPr>
                <w:rFonts w:cs="Arial"/>
                <w:b/>
                <w:bCs/>
              </w:rPr>
              <w:t>2026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7D77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071E12">
              <w:rPr>
                <w:rFonts w:cs="Arial"/>
                <w:b/>
                <w:bCs/>
                <w:sz w:val="18"/>
                <w:szCs w:val="18"/>
              </w:rPr>
              <w:t>AA</w:t>
            </w:r>
          </w:p>
        </w:tc>
        <w:tc>
          <w:tcPr>
            <w:tcW w:w="29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A1B58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 xml:space="preserve">October </w:t>
            </w:r>
            <w:r>
              <w:rPr>
                <w:rFonts w:cs="Arial"/>
                <w:b/>
                <w:bCs/>
              </w:rPr>
              <w:t>2026</w:t>
            </w:r>
          </w:p>
        </w:tc>
      </w:tr>
      <w:tr w:rsidR="00FD6B95" w:rsidRPr="00071E12" w14:paraId="19E6F36A" w14:textId="77777777" w:rsidTr="003C5791">
        <w:trPr>
          <w:trHeight w:val="390"/>
        </w:trPr>
        <w:tc>
          <w:tcPr>
            <w:tcW w:w="565" w:type="dxa"/>
            <w:tcBorders>
              <w:top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D1C28F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C5C71D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188CE8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866EC9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F8EA8B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EEAF16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</w:t>
            </w:r>
          </w:p>
        </w:tc>
        <w:tc>
          <w:tcPr>
            <w:tcW w:w="48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63C11D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984ACD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E757D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</w:t>
            </w: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321EC0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</w:t>
            </w:r>
          </w:p>
        </w:tc>
        <w:tc>
          <w:tcPr>
            <w:tcW w:w="47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768E4C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</w:t>
            </w: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1D28B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</w:t>
            </w: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AEE0F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</w:t>
            </w:r>
          </w:p>
        </w:tc>
        <w:tc>
          <w:tcPr>
            <w:tcW w:w="46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2F88B3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4028F9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14B1A9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94846C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4CF5EE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</w:t>
            </w: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77FF3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</w:t>
            </w:r>
          </w:p>
        </w:tc>
        <w:tc>
          <w:tcPr>
            <w:tcW w:w="5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0867EC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</w:t>
            </w:r>
          </w:p>
        </w:tc>
        <w:tc>
          <w:tcPr>
            <w:tcW w:w="566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72BB638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</w:t>
            </w:r>
          </w:p>
        </w:tc>
      </w:tr>
      <w:tr w:rsidR="00FD6B95" w:rsidRPr="00071E12" w14:paraId="15427ABA" w14:textId="77777777" w:rsidTr="003C5791">
        <w:trPr>
          <w:trHeight w:val="390"/>
        </w:trPr>
        <w:tc>
          <w:tcPr>
            <w:tcW w:w="565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C14DF3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</w:t>
            </w:r>
          </w:p>
        </w:tc>
        <w:tc>
          <w:tcPr>
            <w:tcW w:w="4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7C4BD5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1A0837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</w:t>
            </w:r>
          </w:p>
        </w:tc>
        <w:tc>
          <w:tcPr>
            <w:tcW w:w="4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5DFD29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69F598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A39719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</w:t>
            </w:r>
          </w:p>
        </w:tc>
        <w:tc>
          <w:tcPr>
            <w:tcW w:w="4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8C6C15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BF4BFA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7699D0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BAA95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F0"/>
            <w:vAlign w:val="center"/>
          </w:tcPr>
          <w:p w14:paraId="18FFD34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9597F7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11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97B0FC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12</w:t>
            </w:r>
          </w:p>
        </w:tc>
        <w:tc>
          <w:tcPr>
            <w:tcW w:w="4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1193D8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13</w:t>
            </w:r>
          </w:p>
        </w:tc>
        <w:tc>
          <w:tcPr>
            <w:tcW w:w="5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05B388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94082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80A999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9B2F74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61C4DB7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</w:t>
            </w:r>
          </w:p>
        </w:tc>
        <w:tc>
          <w:tcPr>
            <w:tcW w:w="5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25714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</w:t>
            </w:r>
          </w:p>
        </w:tc>
        <w:tc>
          <w:tcPr>
            <w:tcW w:w="5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2F7777F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11</w:t>
            </w:r>
          </w:p>
        </w:tc>
      </w:tr>
      <w:tr w:rsidR="00FD6B95" w:rsidRPr="00071E12" w14:paraId="722EB6B9" w14:textId="77777777" w:rsidTr="003C5791">
        <w:trPr>
          <w:trHeight w:val="390"/>
        </w:trPr>
        <w:tc>
          <w:tcPr>
            <w:tcW w:w="565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26B014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</w:t>
            </w:r>
          </w:p>
        </w:tc>
        <w:tc>
          <w:tcPr>
            <w:tcW w:w="4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E1D7E4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11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C82301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12</w:t>
            </w:r>
          </w:p>
        </w:tc>
        <w:tc>
          <w:tcPr>
            <w:tcW w:w="4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F0"/>
            <w:vAlign w:val="center"/>
          </w:tcPr>
          <w:p w14:paraId="097B314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13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1E4B9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14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34758D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15</w:t>
            </w:r>
          </w:p>
        </w:tc>
        <w:tc>
          <w:tcPr>
            <w:tcW w:w="4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32820A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16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579536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14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A815AC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15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50"/>
            <w:vAlign w:val="center"/>
          </w:tcPr>
          <w:p w14:paraId="5F836AC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16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FA3B41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17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4012B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18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31A0FA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19</w:t>
            </w:r>
          </w:p>
        </w:tc>
        <w:tc>
          <w:tcPr>
            <w:tcW w:w="4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9D857F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20</w:t>
            </w:r>
          </w:p>
        </w:tc>
        <w:tc>
          <w:tcPr>
            <w:tcW w:w="5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BB3327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12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4A2C3C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13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33CD7D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14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F0"/>
            <w:vAlign w:val="center"/>
          </w:tcPr>
          <w:p w14:paraId="703168B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15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28BEA6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16</w:t>
            </w:r>
          </w:p>
        </w:tc>
        <w:tc>
          <w:tcPr>
            <w:tcW w:w="5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CAB95A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17</w:t>
            </w:r>
          </w:p>
        </w:tc>
        <w:tc>
          <w:tcPr>
            <w:tcW w:w="5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1D982E2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18</w:t>
            </w:r>
          </w:p>
        </w:tc>
      </w:tr>
      <w:tr w:rsidR="00FD6B95" w:rsidRPr="00071E12" w14:paraId="1C517F32" w14:textId="77777777" w:rsidTr="003C5791">
        <w:trPr>
          <w:trHeight w:val="390"/>
        </w:trPr>
        <w:tc>
          <w:tcPr>
            <w:tcW w:w="565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524D86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17</w:t>
            </w:r>
          </w:p>
        </w:tc>
        <w:tc>
          <w:tcPr>
            <w:tcW w:w="4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8E072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18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50"/>
            <w:vAlign w:val="center"/>
          </w:tcPr>
          <w:p w14:paraId="70B493E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19</w:t>
            </w:r>
          </w:p>
        </w:tc>
        <w:tc>
          <w:tcPr>
            <w:tcW w:w="4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A9A8B6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20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5E41A0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21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AC796A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22</w:t>
            </w:r>
          </w:p>
        </w:tc>
        <w:tc>
          <w:tcPr>
            <w:tcW w:w="4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5EB2DF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23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A4EC6B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21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B29B1C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22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996A0B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23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2A19DB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24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D2C8FF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25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9C7ED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26</w:t>
            </w:r>
          </w:p>
        </w:tc>
        <w:tc>
          <w:tcPr>
            <w:tcW w:w="4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BBB6CE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27</w:t>
            </w:r>
          </w:p>
        </w:tc>
        <w:tc>
          <w:tcPr>
            <w:tcW w:w="5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04D538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19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8950E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20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50"/>
            <w:vAlign w:val="center"/>
          </w:tcPr>
          <w:p w14:paraId="0BF1B45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21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A0423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22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91886A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23</w:t>
            </w:r>
          </w:p>
        </w:tc>
        <w:tc>
          <w:tcPr>
            <w:tcW w:w="5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CF2172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24</w:t>
            </w:r>
          </w:p>
        </w:tc>
        <w:tc>
          <w:tcPr>
            <w:tcW w:w="5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1E6ED0E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25</w:t>
            </w:r>
          </w:p>
        </w:tc>
      </w:tr>
      <w:tr w:rsidR="00FD6B95" w:rsidRPr="00071E12" w14:paraId="250AACCF" w14:textId="77777777" w:rsidTr="003C5791">
        <w:trPr>
          <w:trHeight w:val="390"/>
        </w:trPr>
        <w:tc>
          <w:tcPr>
            <w:tcW w:w="565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D89610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24</w:t>
            </w:r>
          </w:p>
        </w:tc>
        <w:tc>
          <w:tcPr>
            <w:tcW w:w="4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A5B33E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25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7E355A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26</w:t>
            </w:r>
          </w:p>
        </w:tc>
        <w:tc>
          <w:tcPr>
            <w:tcW w:w="4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75A942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27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F19E5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28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855309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29</w:t>
            </w:r>
          </w:p>
        </w:tc>
        <w:tc>
          <w:tcPr>
            <w:tcW w:w="4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7363D1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30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6D3721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28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8CC3C5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29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E34802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30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F23F1E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0470E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6B3D8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724637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5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A09D7D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26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6AAA26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27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B2646C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28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77159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29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1842A0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30</w:t>
            </w:r>
          </w:p>
        </w:tc>
        <w:tc>
          <w:tcPr>
            <w:tcW w:w="5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4C54A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31</w:t>
            </w:r>
          </w:p>
        </w:tc>
        <w:tc>
          <w:tcPr>
            <w:tcW w:w="5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2957B6C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</w:tr>
      <w:tr w:rsidR="00FD6B95" w:rsidRPr="00071E12" w14:paraId="09F2488A" w14:textId="77777777" w:rsidTr="003C5791">
        <w:trPr>
          <w:trHeight w:val="390"/>
        </w:trPr>
        <w:tc>
          <w:tcPr>
            <w:tcW w:w="565" w:type="dxa"/>
            <w:tcBorders>
              <w:top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594388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31</w:t>
            </w:r>
          </w:p>
        </w:tc>
        <w:tc>
          <w:tcPr>
            <w:tcW w:w="47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2483BE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682FBA2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0A04655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65AFD2C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535196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8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C050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AF955A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3A58A4E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75BB8CE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3719144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82C58B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385330C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6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412A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57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67CC2C8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1ED599D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037C135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9FFC87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74B9D2A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5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17D3E3B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566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</w:tcBorders>
            <w:vAlign w:val="center"/>
          </w:tcPr>
          <w:p w14:paraId="36D44F4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</w:tr>
      <w:tr w:rsidR="00FD6B95" w:rsidRPr="00071E12" w14:paraId="3358A32A" w14:textId="77777777" w:rsidTr="003C5791">
        <w:trPr>
          <w:trHeight w:val="390"/>
        </w:trPr>
        <w:tc>
          <w:tcPr>
            <w:tcW w:w="5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0000"/>
            <w:vAlign w:val="center"/>
          </w:tcPr>
          <w:p w14:paraId="2ED57F4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071E12">
              <w:rPr>
                <w:rFonts w:cs="Arial"/>
                <w:b/>
                <w:bCs/>
                <w:sz w:val="18"/>
                <w:szCs w:val="18"/>
              </w:rPr>
              <w:t>FQ</w:t>
            </w:r>
          </w:p>
        </w:tc>
        <w:tc>
          <w:tcPr>
            <w:tcW w:w="285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0493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 xml:space="preserve">November </w:t>
            </w:r>
            <w:r>
              <w:rPr>
                <w:rFonts w:cs="Arial"/>
                <w:b/>
                <w:bCs/>
              </w:rPr>
              <w:t>2026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4AF7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071E12">
              <w:rPr>
                <w:rFonts w:cs="Arial"/>
                <w:b/>
                <w:bCs/>
                <w:sz w:val="18"/>
                <w:szCs w:val="18"/>
              </w:rPr>
              <w:t>AA</w:t>
            </w:r>
          </w:p>
        </w:tc>
        <w:tc>
          <w:tcPr>
            <w:tcW w:w="283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B8FA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 xml:space="preserve">December </w:t>
            </w:r>
            <w:r>
              <w:rPr>
                <w:rFonts w:cs="Arial"/>
                <w:b/>
                <w:bCs/>
              </w:rPr>
              <w:t>2026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3522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071E12">
              <w:rPr>
                <w:rFonts w:cs="Arial"/>
                <w:b/>
                <w:bCs/>
                <w:sz w:val="18"/>
                <w:szCs w:val="18"/>
              </w:rPr>
              <w:t>AA</w:t>
            </w:r>
          </w:p>
        </w:tc>
        <w:tc>
          <w:tcPr>
            <w:tcW w:w="29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02D95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 xml:space="preserve">January </w:t>
            </w:r>
            <w:r>
              <w:rPr>
                <w:rFonts w:cs="Arial"/>
                <w:b/>
                <w:bCs/>
              </w:rPr>
              <w:t>2027</w:t>
            </w:r>
          </w:p>
        </w:tc>
      </w:tr>
      <w:tr w:rsidR="00FD6B95" w:rsidRPr="00071E12" w14:paraId="3C4B0ABF" w14:textId="77777777" w:rsidTr="003C5791">
        <w:trPr>
          <w:trHeight w:val="390"/>
        </w:trPr>
        <w:tc>
          <w:tcPr>
            <w:tcW w:w="565" w:type="dxa"/>
            <w:tcBorders>
              <w:top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A7863D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79A0F6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C4EEC3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AC9D4F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BFC351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58E7F8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8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6BEA69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B0A058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A833D5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</w:t>
            </w: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7D46A0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</w:t>
            </w:r>
          </w:p>
        </w:tc>
        <w:tc>
          <w:tcPr>
            <w:tcW w:w="47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AF35B7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</w:t>
            </w: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508B96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</w:t>
            </w: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ABE523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</w:t>
            </w:r>
          </w:p>
        </w:tc>
        <w:tc>
          <w:tcPr>
            <w:tcW w:w="46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2656DC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831956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13C908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B80EF8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C728E4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1C9DB8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</w:t>
            </w:r>
          </w:p>
        </w:tc>
        <w:tc>
          <w:tcPr>
            <w:tcW w:w="5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7F8267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</w:t>
            </w:r>
          </w:p>
        </w:tc>
        <w:tc>
          <w:tcPr>
            <w:tcW w:w="566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65E9255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</w:t>
            </w:r>
          </w:p>
        </w:tc>
      </w:tr>
      <w:tr w:rsidR="00FD6B95" w:rsidRPr="00071E12" w14:paraId="1BA83D12" w14:textId="77777777" w:rsidTr="003C5791">
        <w:trPr>
          <w:trHeight w:val="390"/>
        </w:trPr>
        <w:tc>
          <w:tcPr>
            <w:tcW w:w="565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5E8107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</w:t>
            </w:r>
          </w:p>
        </w:tc>
        <w:tc>
          <w:tcPr>
            <w:tcW w:w="4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CB645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FD62F2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</w:t>
            </w:r>
          </w:p>
        </w:tc>
        <w:tc>
          <w:tcPr>
            <w:tcW w:w="4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DBF68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F8DB9E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B221F2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</w:t>
            </w:r>
          </w:p>
        </w:tc>
        <w:tc>
          <w:tcPr>
            <w:tcW w:w="4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712BAA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4900A5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4E870E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43F756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F0"/>
            <w:vAlign w:val="center"/>
          </w:tcPr>
          <w:p w14:paraId="5188C2F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6AB8A6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11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DE9EFC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12</w:t>
            </w:r>
          </w:p>
        </w:tc>
        <w:tc>
          <w:tcPr>
            <w:tcW w:w="4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2A18FE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13</w:t>
            </w:r>
          </w:p>
        </w:tc>
        <w:tc>
          <w:tcPr>
            <w:tcW w:w="5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B19365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46FA7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B03133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0055EE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915AA2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</w:t>
            </w:r>
          </w:p>
        </w:tc>
        <w:tc>
          <w:tcPr>
            <w:tcW w:w="5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F2DF19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</w:t>
            </w:r>
          </w:p>
        </w:tc>
        <w:tc>
          <w:tcPr>
            <w:tcW w:w="5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3099E9B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</w:t>
            </w:r>
          </w:p>
        </w:tc>
      </w:tr>
      <w:tr w:rsidR="00FD6B95" w:rsidRPr="00071E12" w14:paraId="3D2EFBBA" w14:textId="77777777" w:rsidTr="003C5791">
        <w:trPr>
          <w:trHeight w:val="390"/>
        </w:trPr>
        <w:tc>
          <w:tcPr>
            <w:tcW w:w="565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03B8D5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</w:t>
            </w:r>
          </w:p>
        </w:tc>
        <w:tc>
          <w:tcPr>
            <w:tcW w:w="4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7AB20F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B1CB16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11</w:t>
            </w:r>
          </w:p>
        </w:tc>
        <w:tc>
          <w:tcPr>
            <w:tcW w:w="4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F0"/>
            <w:vAlign w:val="center"/>
          </w:tcPr>
          <w:p w14:paraId="46CF423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12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82C2B0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13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7A4B8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14</w:t>
            </w:r>
          </w:p>
        </w:tc>
        <w:tc>
          <w:tcPr>
            <w:tcW w:w="4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BAF900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15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934E8E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14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D7E51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15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50"/>
            <w:vAlign w:val="center"/>
          </w:tcPr>
          <w:p w14:paraId="7E7BC6B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16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D8453B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17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88D8F7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18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9C4BFC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19</w:t>
            </w:r>
          </w:p>
        </w:tc>
        <w:tc>
          <w:tcPr>
            <w:tcW w:w="4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BFE64C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20</w:t>
            </w:r>
          </w:p>
        </w:tc>
        <w:tc>
          <w:tcPr>
            <w:tcW w:w="5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96CE93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11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23B519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12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18B62F0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13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F0"/>
            <w:vAlign w:val="center"/>
          </w:tcPr>
          <w:p w14:paraId="2036EE3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14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65DA98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15</w:t>
            </w:r>
          </w:p>
        </w:tc>
        <w:tc>
          <w:tcPr>
            <w:tcW w:w="5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23E131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16</w:t>
            </w:r>
          </w:p>
        </w:tc>
        <w:tc>
          <w:tcPr>
            <w:tcW w:w="5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226FFC4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17</w:t>
            </w:r>
          </w:p>
        </w:tc>
      </w:tr>
      <w:tr w:rsidR="00FD6B95" w:rsidRPr="00071E12" w14:paraId="2CB19CA2" w14:textId="77777777" w:rsidTr="003C5791">
        <w:trPr>
          <w:trHeight w:val="390"/>
        </w:trPr>
        <w:tc>
          <w:tcPr>
            <w:tcW w:w="565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E7BF2A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16</w:t>
            </w:r>
          </w:p>
        </w:tc>
        <w:tc>
          <w:tcPr>
            <w:tcW w:w="4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419A41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17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50"/>
            <w:vAlign w:val="center"/>
          </w:tcPr>
          <w:p w14:paraId="66B9375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18</w:t>
            </w:r>
          </w:p>
        </w:tc>
        <w:tc>
          <w:tcPr>
            <w:tcW w:w="4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A8CB96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19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3B28CF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20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3D7086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21</w:t>
            </w:r>
          </w:p>
        </w:tc>
        <w:tc>
          <w:tcPr>
            <w:tcW w:w="4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B69DFA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22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7B62F7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21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34880C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22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80951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23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2E3EAB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24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CB16A2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25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D41CF3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26</w:t>
            </w:r>
          </w:p>
        </w:tc>
        <w:tc>
          <w:tcPr>
            <w:tcW w:w="4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0B7D07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27</w:t>
            </w:r>
          </w:p>
        </w:tc>
        <w:tc>
          <w:tcPr>
            <w:tcW w:w="5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6C6455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18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F5E229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19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50"/>
            <w:vAlign w:val="center"/>
          </w:tcPr>
          <w:p w14:paraId="4961157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20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C81CC6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21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A8A5DA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22</w:t>
            </w:r>
          </w:p>
        </w:tc>
        <w:tc>
          <w:tcPr>
            <w:tcW w:w="5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937ED9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23</w:t>
            </w:r>
          </w:p>
        </w:tc>
        <w:tc>
          <w:tcPr>
            <w:tcW w:w="5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71A39C5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24</w:t>
            </w:r>
          </w:p>
        </w:tc>
      </w:tr>
      <w:tr w:rsidR="00FD6B95" w:rsidRPr="00071E12" w14:paraId="7C2ED326" w14:textId="77777777" w:rsidTr="003C5791">
        <w:trPr>
          <w:trHeight w:val="390"/>
        </w:trPr>
        <w:tc>
          <w:tcPr>
            <w:tcW w:w="565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4D2C36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23</w:t>
            </w:r>
          </w:p>
        </w:tc>
        <w:tc>
          <w:tcPr>
            <w:tcW w:w="4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49F040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24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369A66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25</w:t>
            </w:r>
          </w:p>
        </w:tc>
        <w:tc>
          <w:tcPr>
            <w:tcW w:w="4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721A9E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26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180507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27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29B088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28</w:t>
            </w:r>
          </w:p>
        </w:tc>
        <w:tc>
          <w:tcPr>
            <w:tcW w:w="4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0A3A23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29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943E5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28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28D90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29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41A2B8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30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B04740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31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4E4A4F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29938A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B1E221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5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E0E057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25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AF4EA3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26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CB2CF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27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D88841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28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3FBB4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29</w:t>
            </w:r>
          </w:p>
        </w:tc>
        <w:tc>
          <w:tcPr>
            <w:tcW w:w="5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D0040C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30</w:t>
            </w:r>
          </w:p>
        </w:tc>
        <w:tc>
          <w:tcPr>
            <w:tcW w:w="5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7DC1503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31</w:t>
            </w:r>
          </w:p>
        </w:tc>
      </w:tr>
      <w:tr w:rsidR="00FD6B95" w:rsidRPr="00071E12" w14:paraId="7E110B64" w14:textId="77777777" w:rsidTr="003C5791">
        <w:trPr>
          <w:trHeight w:val="390"/>
        </w:trPr>
        <w:tc>
          <w:tcPr>
            <w:tcW w:w="565" w:type="dxa"/>
            <w:tcBorders>
              <w:top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B67472D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30</w:t>
            </w:r>
          </w:p>
        </w:tc>
        <w:tc>
          <w:tcPr>
            <w:tcW w:w="47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34225241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3BA5757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3EB56246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F87DDB6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A51777E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8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1F79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3641506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18777B9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0508C74E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3CD2BFAC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7C0FF622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0B626F97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6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FA36F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57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20DC04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04962D4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10549DB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19335EE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62CCB38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5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6211678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566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</w:tcBorders>
            <w:vAlign w:val="center"/>
          </w:tcPr>
          <w:p w14:paraId="50BD026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</w:tr>
      <w:tr w:rsidR="00FD6B95" w:rsidRPr="00071E12" w14:paraId="1C4AAF61" w14:textId="77777777" w:rsidTr="003C5791">
        <w:trPr>
          <w:trHeight w:val="390"/>
        </w:trPr>
        <w:tc>
          <w:tcPr>
            <w:tcW w:w="5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0000"/>
            <w:vAlign w:val="center"/>
          </w:tcPr>
          <w:p w14:paraId="6EEEF87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071E12">
              <w:rPr>
                <w:rFonts w:cs="Arial"/>
                <w:b/>
                <w:bCs/>
                <w:sz w:val="18"/>
                <w:szCs w:val="18"/>
              </w:rPr>
              <w:t>FQ</w:t>
            </w:r>
          </w:p>
        </w:tc>
        <w:tc>
          <w:tcPr>
            <w:tcW w:w="285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E878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 xml:space="preserve">February </w:t>
            </w:r>
            <w:r>
              <w:rPr>
                <w:rFonts w:cs="Arial"/>
                <w:b/>
                <w:bCs/>
              </w:rPr>
              <w:t>2027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23CF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071E12">
              <w:rPr>
                <w:rFonts w:cs="Arial"/>
                <w:b/>
                <w:bCs/>
                <w:sz w:val="18"/>
                <w:szCs w:val="18"/>
              </w:rPr>
              <w:t>AA</w:t>
            </w:r>
          </w:p>
        </w:tc>
        <w:tc>
          <w:tcPr>
            <w:tcW w:w="283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9409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 xml:space="preserve">March </w:t>
            </w:r>
            <w:r>
              <w:rPr>
                <w:rFonts w:cs="Arial"/>
                <w:b/>
                <w:bCs/>
              </w:rPr>
              <w:t>2027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FECE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071E12">
              <w:rPr>
                <w:rFonts w:cs="Arial"/>
                <w:b/>
                <w:bCs/>
                <w:sz w:val="18"/>
                <w:szCs w:val="18"/>
              </w:rPr>
              <w:t>AA</w:t>
            </w:r>
          </w:p>
        </w:tc>
        <w:tc>
          <w:tcPr>
            <w:tcW w:w="29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EFF9B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 xml:space="preserve">April </w:t>
            </w:r>
            <w:r>
              <w:rPr>
                <w:rFonts w:cs="Arial"/>
                <w:b/>
                <w:bCs/>
              </w:rPr>
              <w:t>2027</w:t>
            </w:r>
          </w:p>
        </w:tc>
      </w:tr>
      <w:tr w:rsidR="00FD6B95" w:rsidRPr="00071E12" w14:paraId="0D906E5F" w14:textId="77777777" w:rsidTr="003C5791">
        <w:trPr>
          <w:trHeight w:val="390"/>
        </w:trPr>
        <w:tc>
          <w:tcPr>
            <w:tcW w:w="565" w:type="dxa"/>
            <w:tcBorders>
              <w:top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836D8E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</w:t>
            </w:r>
          </w:p>
        </w:tc>
        <w:tc>
          <w:tcPr>
            <w:tcW w:w="47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B2D013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</w:t>
            </w:r>
          </w:p>
        </w:tc>
        <w:tc>
          <w:tcPr>
            <w:tcW w:w="4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8959F2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</w:t>
            </w:r>
          </w:p>
        </w:tc>
        <w:tc>
          <w:tcPr>
            <w:tcW w:w="47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F08AB0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</w:t>
            </w:r>
          </w:p>
        </w:tc>
        <w:tc>
          <w:tcPr>
            <w:tcW w:w="47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A97483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</w:t>
            </w:r>
          </w:p>
        </w:tc>
        <w:tc>
          <w:tcPr>
            <w:tcW w:w="47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8BB850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</w:t>
            </w:r>
          </w:p>
        </w:tc>
        <w:tc>
          <w:tcPr>
            <w:tcW w:w="48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CEA7BA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97E03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</w:t>
            </w:r>
          </w:p>
        </w:tc>
        <w:tc>
          <w:tcPr>
            <w:tcW w:w="4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F823AB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</w:t>
            </w: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213149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</w:t>
            </w:r>
          </w:p>
        </w:tc>
        <w:tc>
          <w:tcPr>
            <w:tcW w:w="47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109886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</w:t>
            </w: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5C1821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</w:t>
            </w: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BA8CDE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</w:t>
            </w:r>
          </w:p>
        </w:tc>
        <w:tc>
          <w:tcPr>
            <w:tcW w:w="46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5EFE21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EC0AD8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0CCBCC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972D76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5BDDA8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</w:t>
            </w: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F75B75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</w:t>
            </w:r>
          </w:p>
        </w:tc>
        <w:tc>
          <w:tcPr>
            <w:tcW w:w="5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07BBA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</w:t>
            </w:r>
          </w:p>
        </w:tc>
        <w:tc>
          <w:tcPr>
            <w:tcW w:w="566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DB6EC3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</w:t>
            </w:r>
          </w:p>
        </w:tc>
      </w:tr>
      <w:tr w:rsidR="00FD6B95" w:rsidRPr="00071E12" w14:paraId="7CA53C40" w14:textId="77777777" w:rsidTr="003C5791">
        <w:trPr>
          <w:trHeight w:val="390"/>
        </w:trPr>
        <w:tc>
          <w:tcPr>
            <w:tcW w:w="565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8E6E01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</w:t>
            </w:r>
          </w:p>
        </w:tc>
        <w:tc>
          <w:tcPr>
            <w:tcW w:w="4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C2ED6C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3BF33C3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</w:t>
            </w:r>
          </w:p>
        </w:tc>
        <w:tc>
          <w:tcPr>
            <w:tcW w:w="4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F0"/>
            <w:vAlign w:val="center"/>
          </w:tcPr>
          <w:p w14:paraId="7D5A816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11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422D0F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12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6B856E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13</w:t>
            </w:r>
          </w:p>
        </w:tc>
        <w:tc>
          <w:tcPr>
            <w:tcW w:w="4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8EA78F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14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6306E0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5AFA06D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44E643F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F0"/>
            <w:vAlign w:val="center"/>
          </w:tcPr>
          <w:p w14:paraId="50C977D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11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C06BC7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12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979AAE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13</w:t>
            </w:r>
          </w:p>
        </w:tc>
        <w:tc>
          <w:tcPr>
            <w:tcW w:w="4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B9F23B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14</w:t>
            </w:r>
          </w:p>
        </w:tc>
        <w:tc>
          <w:tcPr>
            <w:tcW w:w="5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328C56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E297ED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8F4056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481021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1439D78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</w:t>
            </w:r>
          </w:p>
        </w:tc>
        <w:tc>
          <w:tcPr>
            <w:tcW w:w="5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A0DAE6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</w:t>
            </w:r>
          </w:p>
        </w:tc>
        <w:tc>
          <w:tcPr>
            <w:tcW w:w="5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9E8A24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11</w:t>
            </w:r>
          </w:p>
        </w:tc>
      </w:tr>
      <w:tr w:rsidR="00FD6B95" w:rsidRPr="00071E12" w14:paraId="678CD084" w14:textId="77777777" w:rsidTr="003C5791">
        <w:trPr>
          <w:trHeight w:val="390"/>
        </w:trPr>
        <w:tc>
          <w:tcPr>
            <w:tcW w:w="565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A055CA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15</w:t>
            </w:r>
          </w:p>
        </w:tc>
        <w:tc>
          <w:tcPr>
            <w:tcW w:w="4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6ABF969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16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50"/>
            <w:vAlign w:val="center"/>
          </w:tcPr>
          <w:p w14:paraId="5300A2E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17</w:t>
            </w:r>
          </w:p>
        </w:tc>
        <w:tc>
          <w:tcPr>
            <w:tcW w:w="4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A764A6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18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7119DD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19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E06EE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20</w:t>
            </w:r>
          </w:p>
        </w:tc>
        <w:tc>
          <w:tcPr>
            <w:tcW w:w="4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20BB08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21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57FA9E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15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1DA680C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16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50"/>
            <w:vAlign w:val="center"/>
          </w:tcPr>
          <w:p w14:paraId="17A7150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17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FDF8DD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18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E51E73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19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72129E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20</w:t>
            </w:r>
          </w:p>
        </w:tc>
        <w:tc>
          <w:tcPr>
            <w:tcW w:w="4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E50C6A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21</w:t>
            </w:r>
          </w:p>
        </w:tc>
        <w:tc>
          <w:tcPr>
            <w:tcW w:w="5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BE2B32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12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301184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13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C0CF53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14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F0"/>
            <w:vAlign w:val="center"/>
          </w:tcPr>
          <w:p w14:paraId="382748B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15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1E891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16</w:t>
            </w:r>
          </w:p>
        </w:tc>
        <w:tc>
          <w:tcPr>
            <w:tcW w:w="5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C7E696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17</w:t>
            </w:r>
          </w:p>
        </w:tc>
        <w:tc>
          <w:tcPr>
            <w:tcW w:w="5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9DC49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18</w:t>
            </w:r>
          </w:p>
        </w:tc>
      </w:tr>
      <w:tr w:rsidR="00FD6B95" w:rsidRPr="00071E12" w14:paraId="6628A377" w14:textId="77777777" w:rsidTr="003C5791">
        <w:trPr>
          <w:trHeight w:val="390"/>
        </w:trPr>
        <w:tc>
          <w:tcPr>
            <w:tcW w:w="565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028401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22</w:t>
            </w:r>
          </w:p>
        </w:tc>
        <w:tc>
          <w:tcPr>
            <w:tcW w:w="4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33011B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23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624856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24</w:t>
            </w:r>
          </w:p>
        </w:tc>
        <w:tc>
          <w:tcPr>
            <w:tcW w:w="4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21DA34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25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60E51E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26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E690D1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27</w:t>
            </w:r>
          </w:p>
        </w:tc>
        <w:tc>
          <w:tcPr>
            <w:tcW w:w="4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F27329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28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CBEC5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22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337D08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23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F489B7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24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F813A2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25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BA1227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26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FB50F5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27</w:t>
            </w:r>
          </w:p>
        </w:tc>
        <w:tc>
          <w:tcPr>
            <w:tcW w:w="4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01984A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28</w:t>
            </w:r>
          </w:p>
        </w:tc>
        <w:tc>
          <w:tcPr>
            <w:tcW w:w="5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028F3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19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33C688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20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50"/>
            <w:vAlign w:val="center"/>
          </w:tcPr>
          <w:p w14:paraId="6F82D1C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21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8B72EF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22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6927C7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23</w:t>
            </w:r>
          </w:p>
        </w:tc>
        <w:tc>
          <w:tcPr>
            <w:tcW w:w="5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CBD07C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24</w:t>
            </w:r>
          </w:p>
        </w:tc>
        <w:tc>
          <w:tcPr>
            <w:tcW w:w="5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ADFC8D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25</w:t>
            </w:r>
          </w:p>
        </w:tc>
      </w:tr>
      <w:tr w:rsidR="00FD6B95" w:rsidRPr="00071E12" w14:paraId="680C39E7" w14:textId="77777777" w:rsidTr="003C5791">
        <w:trPr>
          <w:trHeight w:val="390"/>
        </w:trPr>
        <w:tc>
          <w:tcPr>
            <w:tcW w:w="565" w:type="dxa"/>
            <w:tcBorders>
              <w:top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013F16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8201EA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6345F07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0D28189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6436A1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734AA28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8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A775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70D09A4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29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0DBB313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30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615BF76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31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02EFDE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5CED4A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AC075F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6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B3FA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57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7745D43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26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CEB270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27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744645A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28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6EA5A3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29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7943F0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30</w:t>
            </w:r>
          </w:p>
        </w:tc>
        <w:tc>
          <w:tcPr>
            <w:tcW w:w="5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7D4204B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566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AF9C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</w:tr>
      <w:tr w:rsidR="00FD6B95" w:rsidRPr="00071E12" w14:paraId="1C46DA80" w14:textId="77777777" w:rsidTr="003C5791">
        <w:trPr>
          <w:trHeight w:val="390"/>
        </w:trPr>
        <w:tc>
          <w:tcPr>
            <w:tcW w:w="5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0000"/>
            <w:vAlign w:val="center"/>
          </w:tcPr>
          <w:p w14:paraId="3816362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071E12">
              <w:rPr>
                <w:rFonts w:cs="Arial"/>
                <w:b/>
                <w:bCs/>
                <w:sz w:val="18"/>
                <w:szCs w:val="18"/>
              </w:rPr>
              <w:t>FQ</w:t>
            </w:r>
          </w:p>
        </w:tc>
        <w:tc>
          <w:tcPr>
            <w:tcW w:w="285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72FF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 xml:space="preserve">May </w:t>
            </w:r>
            <w:r>
              <w:rPr>
                <w:rFonts w:cs="Arial"/>
                <w:b/>
                <w:bCs/>
              </w:rPr>
              <w:t>2027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89F8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071E12">
              <w:rPr>
                <w:rFonts w:cs="Arial"/>
                <w:b/>
                <w:bCs/>
                <w:sz w:val="18"/>
                <w:szCs w:val="18"/>
              </w:rPr>
              <w:t>AA</w:t>
            </w:r>
          </w:p>
        </w:tc>
        <w:tc>
          <w:tcPr>
            <w:tcW w:w="283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CD4B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 xml:space="preserve">June </w:t>
            </w:r>
            <w:r>
              <w:rPr>
                <w:rFonts w:cs="Arial"/>
                <w:b/>
                <w:bCs/>
              </w:rPr>
              <w:t>2027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A103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071E12">
              <w:rPr>
                <w:rFonts w:cs="Arial"/>
                <w:b/>
                <w:bCs/>
                <w:sz w:val="18"/>
                <w:szCs w:val="18"/>
              </w:rPr>
              <w:t>AA</w:t>
            </w:r>
          </w:p>
        </w:tc>
        <w:tc>
          <w:tcPr>
            <w:tcW w:w="29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8C87E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 w:rsidRPr="00071E12">
              <w:rPr>
                <w:rFonts w:cs="Arial"/>
                <w:b/>
                <w:bCs/>
              </w:rPr>
              <w:t xml:space="preserve">July </w:t>
            </w:r>
            <w:r>
              <w:rPr>
                <w:rFonts w:cs="Arial"/>
                <w:b/>
                <w:bCs/>
              </w:rPr>
              <w:t>2027</w:t>
            </w:r>
          </w:p>
        </w:tc>
      </w:tr>
      <w:tr w:rsidR="00FD6B95" w:rsidRPr="00071E12" w14:paraId="3B87690E" w14:textId="77777777" w:rsidTr="003C5791">
        <w:trPr>
          <w:trHeight w:val="390"/>
        </w:trPr>
        <w:tc>
          <w:tcPr>
            <w:tcW w:w="565" w:type="dxa"/>
            <w:tcBorders>
              <w:top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53926B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C8ECF2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DAE36D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F7A422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049863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FAE21C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</w:t>
            </w:r>
          </w:p>
        </w:tc>
        <w:tc>
          <w:tcPr>
            <w:tcW w:w="48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653960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FB0761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FAF5CD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</w:t>
            </w: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589BA6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</w:t>
            </w:r>
          </w:p>
        </w:tc>
        <w:tc>
          <w:tcPr>
            <w:tcW w:w="47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FC1363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</w:t>
            </w: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249E7A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</w:t>
            </w: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84894F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</w:t>
            </w:r>
          </w:p>
        </w:tc>
        <w:tc>
          <w:tcPr>
            <w:tcW w:w="46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3876A0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CFC2F8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1B8B18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57F4D3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FC1907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</w:t>
            </w:r>
          </w:p>
        </w:tc>
        <w:tc>
          <w:tcPr>
            <w:tcW w:w="47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FD0178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</w:t>
            </w:r>
          </w:p>
        </w:tc>
        <w:tc>
          <w:tcPr>
            <w:tcW w:w="5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D223D0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</w:t>
            </w:r>
          </w:p>
        </w:tc>
        <w:tc>
          <w:tcPr>
            <w:tcW w:w="566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758CF45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</w:t>
            </w:r>
          </w:p>
        </w:tc>
      </w:tr>
      <w:tr w:rsidR="00FD6B95" w:rsidRPr="00071E12" w14:paraId="615377D8" w14:textId="77777777" w:rsidTr="003C5791">
        <w:trPr>
          <w:trHeight w:val="390"/>
        </w:trPr>
        <w:tc>
          <w:tcPr>
            <w:tcW w:w="565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4D60CD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</w:t>
            </w:r>
          </w:p>
        </w:tc>
        <w:tc>
          <w:tcPr>
            <w:tcW w:w="4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2B743E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BB5172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</w:t>
            </w:r>
          </w:p>
        </w:tc>
        <w:tc>
          <w:tcPr>
            <w:tcW w:w="4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D457D3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DE1AF9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19794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</w:t>
            </w:r>
          </w:p>
        </w:tc>
        <w:tc>
          <w:tcPr>
            <w:tcW w:w="4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A4DD78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7524E3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B8FEE6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BB9850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F0"/>
            <w:vAlign w:val="center"/>
          </w:tcPr>
          <w:p w14:paraId="57319D2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5660CA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11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7001A5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12</w:t>
            </w:r>
          </w:p>
        </w:tc>
        <w:tc>
          <w:tcPr>
            <w:tcW w:w="4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9FF53D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13</w:t>
            </w:r>
          </w:p>
        </w:tc>
        <w:tc>
          <w:tcPr>
            <w:tcW w:w="5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3416AC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FAB1DA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29E629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138440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26964AA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</w:t>
            </w:r>
          </w:p>
        </w:tc>
        <w:tc>
          <w:tcPr>
            <w:tcW w:w="5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BAFCE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</w:t>
            </w:r>
          </w:p>
        </w:tc>
        <w:tc>
          <w:tcPr>
            <w:tcW w:w="5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1684022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11</w:t>
            </w:r>
          </w:p>
        </w:tc>
      </w:tr>
      <w:tr w:rsidR="00FD6B95" w:rsidRPr="00071E12" w14:paraId="3E56AD7E" w14:textId="77777777" w:rsidTr="003C5791">
        <w:trPr>
          <w:trHeight w:val="390"/>
        </w:trPr>
        <w:tc>
          <w:tcPr>
            <w:tcW w:w="565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A2985F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</w:t>
            </w:r>
          </w:p>
        </w:tc>
        <w:tc>
          <w:tcPr>
            <w:tcW w:w="4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6052F2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11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FEF67A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12</w:t>
            </w:r>
          </w:p>
        </w:tc>
        <w:tc>
          <w:tcPr>
            <w:tcW w:w="4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F0"/>
            <w:vAlign w:val="center"/>
          </w:tcPr>
          <w:p w14:paraId="6E6936A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13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561B61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14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092CCD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15</w:t>
            </w:r>
          </w:p>
        </w:tc>
        <w:tc>
          <w:tcPr>
            <w:tcW w:w="4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AC9616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16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AAB35B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14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53974C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15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50"/>
            <w:vAlign w:val="center"/>
          </w:tcPr>
          <w:p w14:paraId="38416CA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16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0F125D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17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E45A2A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18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07D38E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19</w:t>
            </w:r>
          </w:p>
        </w:tc>
        <w:tc>
          <w:tcPr>
            <w:tcW w:w="4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EFBFEB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20</w:t>
            </w:r>
          </w:p>
        </w:tc>
        <w:tc>
          <w:tcPr>
            <w:tcW w:w="5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4673FF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12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80DDB3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13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6A0C4A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14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F0"/>
            <w:vAlign w:val="center"/>
          </w:tcPr>
          <w:p w14:paraId="40A5CA9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15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35996A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16</w:t>
            </w:r>
          </w:p>
        </w:tc>
        <w:tc>
          <w:tcPr>
            <w:tcW w:w="5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EF4C34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17</w:t>
            </w:r>
          </w:p>
        </w:tc>
        <w:tc>
          <w:tcPr>
            <w:tcW w:w="5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5EF37ED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18</w:t>
            </w:r>
          </w:p>
        </w:tc>
      </w:tr>
      <w:tr w:rsidR="00FD6B95" w:rsidRPr="00071E12" w14:paraId="1D2D0DF7" w14:textId="77777777" w:rsidTr="003C5791">
        <w:trPr>
          <w:trHeight w:val="390"/>
        </w:trPr>
        <w:tc>
          <w:tcPr>
            <w:tcW w:w="565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4A800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17</w:t>
            </w:r>
          </w:p>
        </w:tc>
        <w:tc>
          <w:tcPr>
            <w:tcW w:w="4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B1DA04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18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50"/>
            <w:vAlign w:val="center"/>
          </w:tcPr>
          <w:p w14:paraId="2A9A653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19</w:t>
            </w:r>
          </w:p>
        </w:tc>
        <w:tc>
          <w:tcPr>
            <w:tcW w:w="4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29A2E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20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5B736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21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66F71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22</w:t>
            </w:r>
          </w:p>
        </w:tc>
        <w:tc>
          <w:tcPr>
            <w:tcW w:w="4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421BF7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23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DBBF69A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21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F043C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22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2649D8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23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8FC306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24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DD938D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25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661F52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26</w:t>
            </w:r>
          </w:p>
        </w:tc>
        <w:tc>
          <w:tcPr>
            <w:tcW w:w="4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5CC3B6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27</w:t>
            </w:r>
          </w:p>
        </w:tc>
        <w:tc>
          <w:tcPr>
            <w:tcW w:w="5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0F6AC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19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5805ED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20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50"/>
            <w:vAlign w:val="center"/>
          </w:tcPr>
          <w:p w14:paraId="18C30BF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21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DAEBC8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22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3825611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23</w:t>
            </w:r>
          </w:p>
        </w:tc>
        <w:tc>
          <w:tcPr>
            <w:tcW w:w="5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A2C7C4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24</w:t>
            </w:r>
          </w:p>
        </w:tc>
        <w:tc>
          <w:tcPr>
            <w:tcW w:w="5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57A983A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25</w:t>
            </w:r>
          </w:p>
        </w:tc>
      </w:tr>
      <w:tr w:rsidR="00FD6B95" w:rsidRPr="00071E12" w14:paraId="05A5BDB0" w14:textId="77777777" w:rsidTr="003C5791">
        <w:trPr>
          <w:trHeight w:val="390"/>
        </w:trPr>
        <w:tc>
          <w:tcPr>
            <w:tcW w:w="565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47D843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24</w:t>
            </w:r>
          </w:p>
        </w:tc>
        <w:tc>
          <w:tcPr>
            <w:tcW w:w="4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E45F06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25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C24384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26</w:t>
            </w:r>
          </w:p>
        </w:tc>
        <w:tc>
          <w:tcPr>
            <w:tcW w:w="4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4907AC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27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5C2DC7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28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F918A1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29</w:t>
            </w:r>
          </w:p>
        </w:tc>
        <w:tc>
          <w:tcPr>
            <w:tcW w:w="4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D6B76A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30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EB4173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28</w:t>
            </w: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EBB9C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29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742D97D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30</w:t>
            </w: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A9E743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BDD39B8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0FC3C94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7ACF9F9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5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1FE70D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26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93BC876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27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586475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28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B6B7A7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29</w:t>
            </w: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54536D7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30</w:t>
            </w:r>
          </w:p>
        </w:tc>
        <w:tc>
          <w:tcPr>
            <w:tcW w:w="5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B559E4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31</w:t>
            </w:r>
          </w:p>
        </w:tc>
        <w:tc>
          <w:tcPr>
            <w:tcW w:w="5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5EA5471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</w:tr>
      <w:tr w:rsidR="00FD6B95" w:rsidRPr="00071E12" w14:paraId="1F90241E" w14:textId="77777777" w:rsidTr="003C5791">
        <w:trPr>
          <w:trHeight w:val="390"/>
        </w:trPr>
        <w:tc>
          <w:tcPr>
            <w:tcW w:w="565" w:type="dxa"/>
            <w:tcBorders>
              <w:top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26ACB79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31</w:t>
            </w:r>
          </w:p>
        </w:tc>
        <w:tc>
          <w:tcPr>
            <w:tcW w:w="47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160CC630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031BE221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FBEB26D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31CFE069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0EE0DA57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8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4E5F0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19961A15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E734EB4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189F1647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A264ED4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1AAAD4DD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6B4DE74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6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6DC84" w14:textId="77777777" w:rsidR="00FD6B95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57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7F06554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310317EE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EB9DEB3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1BA15FAF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7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18E06A35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5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74573E7B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566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</w:tcBorders>
            <w:vAlign w:val="center"/>
          </w:tcPr>
          <w:p w14:paraId="5204DC9C" w14:textId="77777777" w:rsidR="00FD6B95" w:rsidRPr="00071E12" w:rsidRDefault="00FD6B95" w:rsidP="003C5791">
            <w:pPr>
              <w:jc w:val="center"/>
              <w:rPr>
                <w:rFonts w:cs="Arial"/>
                <w:b/>
                <w:bCs/>
              </w:rPr>
            </w:pPr>
          </w:p>
        </w:tc>
      </w:tr>
    </w:tbl>
    <w:p w14:paraId="77C64566" w14:textId="77777777" w:rsidR="00FD6B95" w:rsidRDefault="00FD6B95" w:rsidP="00FD6B95"/>
    <w:p w14:paraId="0C61443B" w14:textId="77777777" w:rsidR="00FD6B95" w:rsidRDefault="00FD6B95" w:rsidP="00FD6B95">
      <w:r w:rsidRPr="004F4A07">
        <w:rPr>
          <w:noProof/>
        </w:rPr>
        <w:lastRenderedPageBreak/>
        <w:drawing>
          <wp:inline distT="0" distB="0" distL="0" distR="0" wp14:anchorId="6A4A68B5" wp14:editId="439FDD2B">
            <wp:extent cx="5925820" cy="3902075"/>
            <wp:effectExtent l="0" t="0" r="0" b="3175"/>
            <wp:docPr id="1" name="Picture 1" descr="Tex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 with medium confidence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25820" cy="3902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834DC0" w14:textId="77777777" w:rsidR="00FD6B95" w:rsidRPr="00071E12" w:rsidRDefault="00FD6B95" w:rsidP="00FD6B95"/>
    <w:p w14:paraId="495B335C" w14:textId="77777777" w:rsidR="00204D4B" w:rsidRPr="007033C9" w:rsidRDefault="00204D4B" w:rsidP="00D25DB7">
      <w:pPr>
        <w:spacing w:before="120" w:line="300" w:lineRule="auto"/>
        <w:jc w:val="both"/>
        <w:rPr>
          <w:rFonts w:ascii="Calibri Light" w:hAnsi="Calibri Light" w:cs="Calibri Light"/>
          <w:sz w:val="20"/>
          <w:szCs w:val="20"/>
        </w:rPr>
      </w:pPr>
    </w:p>
    <w:sectPr w:rsidR="00204D4B" w:rsidRPr="007033C9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7AA1E6" w14:textId="77777777" w:rsidR="009F1ED6" w:rsidRDefault="009F1ED6" w:rsidP="009234F4">
      <w:r>
        <w:separator/>
      </w:r>
    </w:p>
  </w:endnote>
  <w:endnote w:type="continuationSeparator" w:id="0">
    <w:p w14:paraId="20A5C84C" w14:textId="77777777" w:rsidR="009F1ED6" w:rsidRDefault="009F1ED6" w:rsidP="009234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30569959"/>
      <w:docPartObj>
        <w:docPartGallery w:val="Page Numbers (Bottom of Page)"/>
        <w:docPartUnique/>
      </w:docPartObj>
    </w:sdtPr>
    <w:sdtEndPr>
      <w:rPr>
        <w:rFonts w:asciiTheme="majorHAnsi" w:hAnsiTheme="majorHAnsi" w:cstheme="majorHAnsi"/>
        <w:color w:val="7F7F7F" w:themeColor="background1" w:themeShade="7F"/>
        <w:spacing w:val="60"/>
        <w:sz w:val="20"/>
        <w:szCs w:val="20"/>
      </w:rPr>
    </w:sdtEndPr>
    <w:sdtContent>
      <w:p w14:paraId="6AE232C7" w14:textId="4A58D8A5" w:rsidR="00110237" w:rsidRPr="00110237" w:rsidRDefault="00110237">
        <w:pPr>
          <w:pStyle w:val="Footer"/>
          <w:pBdr>
            <w:top w:val="single" w:sz="4" w:space="1" w:color="D9D9D9" w:themeColor="background1" w:themeShade="D9"/>
          </w:pBdr>
          <w:jc w:val="right"/>
          <w:rPr>
            <w:rFonts w:asciiTheme="majorHAnsi" w:hAnsiTheme="majorHAnsi" w:cstheme="majorHAnsi"/>
            <w:sz w:val="20"/>
            <w:szCs w:val="20"/>
          </w:rPr>
        </w:pPr>
        <w:r w:rsidRPr="00110237">
          <w:rPr>
            <w:rFonts w:asciiTheme="majorHAnsi" w:hAnsiTheme="majorHAnsi" w:cstheme="majorHAnsi"/>
            <w:sz w:val="20"/>
            <w:szCs w:val="20"/>
          </w:rPr>
          <w:fldChar w:fldCharType="begin"/>
        </w:r>
        <w:r w:rsidRPr="00110237">
          <w:rPr>
            <w:rFonts w:asciiTheme="majorHAnsi" w:hAnsiTheme="majorHAnsi" w:cstheme="majorHAnsi"/>
            <w:sz w:val="20"/>
            <w:szCs w:val="20"/>
          </w:rPr>
          <w:instrText xml:space="preserve"> PAGE   \* MERGEFORMAT </w:instrText>
        </w:r>
        <w:r w:rsidRPr="00110237">
          <w:rPr>
            <w:rFonts w:asciiTheme="majorHAnsi" w:hAnsiTheme="majorHAnsi" w:cstheme="majorHAnsi"/>
            <w:sz w:val="20"/>
            <w:szCs w:val="20"/>
          </w:rPr>
          <w:fldChar w:fldCharType="separate"/>
        </w:r>
        <w:r w:rsidR="00E553DD">
          <w:rPr>
            <w:rFonts w:asciiTheme="majorHAnsi" w:hAnsiTheme="majorHAnsi" w:cstheme="majorHAnsi"/>
            <w:noProof/>
            <w:sz w:val="20"/>
            <w:szCs w:val="20"/>
          </w:rPr>
          <w:t>1</w:t>
        </w:r>
        <w:r w:rsidRPr="00110237">
          <w:rPr>
            <w:rFonts w:asciiTheme="majorHAnsi" w:hAnsiTheme="majorHAnsi" w:cstheme="majorHAnsi"/>
            <w:noProof/>
            <w:sz w:val="20"/>
            <w:szCs w:val="20"/>
          </w:rPr>
          <w:fldChar w:fldCharType="end"/>
        </w:r>
        <w:r w:rsidRPr="00110237">
          <w:rPr>
            <w:rFonts w:asciiTheme="majorHAnsi" w:hAnsiTheme="majorHAnsi" w:cstheme="majorHAnsi"/>
            <w:sz w:val="20"/>
            <w:szCs w:val="20"/>
          </w:rPr>
          <w:t xml:space="preserve"> | </w:t>
        </w:r>
        <w:r w:rsidRPr="00110237">
          <w:rPr>
            <w:rFonts w:asciiTheme="majorHAnsi" w:hAnsiTheme="majorHAnsi" w:cstheme="majorHAnsi"/>
            <w:color w:val="7F7F7F" w:themeColor="background1" w:themeShade="7F"/>
            <w:spacing w:val="60"/>
            <w:sz w:val="20"/>
            <w:szCs w:val="20"/>
          </w:rPr>
          <w:t>Page</w:t>
        </w:r>
      </w:p>
    </w:sdtContent>
  </w:sdt>
  <w:p w14:paraId="02C2FF6C" w14:textId="77777777" w:rsidR="00110237" w:rsidRPr="00110237" w:rsidRDefault="00110237">
    <w:pPr>
      <w:pStyle w:val="Footer"/>
      <w:rPr>
        <w:rFonts w:asciiTheme="majorHAnsi" w:hAnsiTheme="majorHAnsi" w:cstheme="majorHAnsi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A75B7A" w14:textId="77777777" w:rsidR="009F1ED6" w:rsidRDefault="009F1ED6" w:rsidP="009234F4">
      <w:r>
        <w:separator/>
      </w:r>
    </w:p>
  </w:footnote>
  <w:footnote w:type="continuationSeparator" w:id="0">
    <w:p w14:paraId="2999685A" w14:textId="77777777" w:rsidR="009F1ED6" w:rsidRDefault="009F1ED6" w:rsidP="009234F4">
      <w:r>
        <w:continuationSeparator/>
      </w:r>
    </w:p>
  </w:footnote>
  <w:footnote w:id="1">
    <w:p w14:paraId="271984C6" w14:textId="3E70A183" w:rsidR="00A62224" w:rsidRPr="00A62224" w:rsidRDefault="00A62224" w:rsidP="00F8631A">
      <w:pPr>
        <w:pStyle w:val="FootnoteText"/>
        <w:spacing w:after="120" w:line="276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Style w:val="FootnoteReference"/>
        </w:rPr>
        <w:footnoteRef/>
      </w:r>
      <w:r>
        <w:t xml:space="preserve"> </w:t>
      </w:r>
      <w:r w:rsidRPr="00A62224">
        <w:rPr>
          <w:rFonts w:ascii="Times New Roman" w:hAnsi="Times New Roman" w:cs="Times New Roman"/>
          <w:sz w:val="16"/>
          <w:szCs w:val="16"/>
        </w:rPr>
        <w:t xml:space="preserve">The </w:t>
      </w:r>
      <w:r>
        <w:rPr>
          <w:rFonts w:ascii="Times New Roman" w:hAnsi="Times New Roman" w:cs="Times New Roman"/>
          <w:sz w:val="16"/>
          <w:szCs w:val="16"/>
        </w:rPr>
        <w:t>pre-liability period is the first 14 days starting from the nominal (as opposed to actual) start date of the course</w:t>
      </w:r>
      <w:r w:rsidR="003524D6">
        <w:rPr>
          <w:rFonts w:ascii="Times New Roman" w:hAnsi="Times New Roman" w:cs="Times New Roman"/>
          <w:sz w:val="16"/>
          <w:szCs w:val="16"/>
        </w:rPr>
        <w:t>—</w:t>
      </w:r>
      <w:r w:rsidRPr="00A62224">
        <w:rPr>
          <w:rFonts w:ascii="Times New Roman" w:hAnsi="Times New Roman" w:cs="Times New Roman"/>
          <w:sz w:val="16"/>
          <w:szCs w:val="16"/>
        </w:rPr>
        <w:t>learners may withdraw from courses without cost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="003524D6">
        <w:rPr>
          <w:rFonts w:ascii="Times New Roman" w:hAnsi="Times New Roman" w:cs="Times New Roman"/>
          <w:sz w:val="16"/>
          <w:szCs w:val="16"/>
        </w:rPr>
        <w:t>during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="000244BA">
        <w:rPr>
          <w:rFonts w:ascii="Times New Roman" w:hAnsi="Times New Roman" w:cs="Times New Roman"/>
          <w:sz w:val="16"/>
          <w:szCs w:val="16"/>
        </w:rPr>
        <w:t xml:space="preserve">this </w:t>
      </w:r>
      <w:r>
        <w:rPr>
          <w:rFonts w:ascii="Times New Roman" w:hAnsi="Times New Roman" w:cs="Times New Roman"/>
          <w:sz w:val="16"/>
          <w:szCs w:val="16"/>
        </w:rPr>
        <w:t>period.</w:t>
      </w:r>
    </w:p>
  </w:footnote>
  <w:footnote w:id="2">
    <w:p w14:paraId="1907737A" w14:textId="36ECFE2E" w:rsidR="009234F4" w:rsidRDefault="009234F4" w:rsidP="00F8631A">
      <w:pPr>
        <w:pStyle w:val="FootnoteText"/>
        <w:spacing w:line="276" w:lineRule="auto"/>
        <w:ind w:right="-46"/>
        <w:jc w:val="both"/>
      </w:pPr>
      <w:r>
        <w:rPr>
          <w:rStyle w:val="FootnoteReference"/>
        </w:rPr>
        <w:footnoteRef/>
      </w:r>
      <w:r w:rsidRPr="008D1721">
        <w:rPr>
          <w:rFonts w:ascii="Times New Roman" w:hAnsi="Times New Roman" w:cs="Times New Roman"/>
          <w:sz w:val="16"/>
          <w:szCs w:val="16"/>
        </w:rPr>
        <w:t xml:space="preserve"> This is what is </w:t>
      </w:r>
      <w:r w:rsidR="00376638">
        <w:rPr>
          <w:rFonts w:ascii="Times New Roman" w:hAnsi="Times New Roman" w:cs="Times New Roman"/>
          <w:sz w:val="16"/>
          <w:szCs w:val="16"/>
        </w:rPr>
        <w:t>likely</w:t>
      </w:r>
      <w:r w:rsidRPr="008D1721">
        <w:rPr>
          <w:rFonts w:ascii="Times New Roman" w:hAnsi="Times New Roman" w:cs="Times New Roman"/>
          <w:sz w:val="16"/>
          <w:szCs w:val="16"/>
        </w:rPr>
        <w:t xml:space="preserve"> to</w:t>
      </w:r>
      <w:r w:rsidR="00DA09F3">
        <w:rPr>
          <w:rFonts w:ascii="Times New Roman" w:hAnsi="Times New Roman" w:cs="Times New Roman"/>
          <w:sz w:val="16"/>
          <w:szCs w:val="16"/>
        </w:rPr>
        <w:t xml:space="preserve"> happen for courses starting in the week beginning</w:t>
      </w:r>
      <w:r w:rsidR="00630C36">
        <w:rPr>
          <w:rFonts w:ascii="Times New Roman" w:hAnsi="Times New Roman" w:cs="Times New Roman"/>
          <w:sz w:val="16"/>
          <w:szCs w:val="16"/>
        </w:rPr>
        <w:t xml:space="preserve"> </w:t>
      </w:r>
      <w:r w:rsidR="00C368F1">
        <w:rPr>
          <w:rFonts w:ascii="Times New Roman" w:hAnsi="Times New Roman" w:cs="Times New Roman"/>
          <w:sz w:val="16"/>
          <w:szCs w:val="16"/>
        </w:rPr>
        <w:t>8</w:t>
      </w:r>
      <w:r w:rsidRPr="008D1721">
        <w:rPr>
          <w:rFonts w:ascii="Times New Roman" w:hAnsi="Times New Roman" w:cs="Times New Roman"/>
          <w:sz w:val="16"/>
          <w:szCs w:val="16"/>
        </w:rPr>
        <w:t xml:space="preserve"> September 202</w:t>
      </w:r>
      <w:r w:rsidR="00C368F1">
        <w:rPr>
          <w:rFonts w:ascii="Times New Roman" w:hAnsi="Times New Roman" w:cs="Times New Roman"/>
          <w:sz w:val="16"/>
          <w:szCs w:val="16"/>
        </w:rPr>
        <w:t>5</w:t>
      </w:r>
      <w:r w:rsidR="00A732F1">
        <w:rPr>
          <w:rFonts w:ascii="Times New Roman" w:hAnsi="Times New Roman" w:cs="Times New Roman"/>
          <w:sz w:val="16"/>
          <w:szCs w:val="16"/>
        </w:rPr>
        <w:t xml:space="preserve"> or later</w:t>
      </w:r>
      <w:r w:rsidRPr="008D1721">
        <w:rPr>
          <w:rFonts w:ascii="Times New Roman" w:hAnsi="Times New Roman" w:cs="Times New Roman"/>
          <w:sz w:val="16"/>
          <w:szCs w:val="16"/>
        </w:rPr>
        <w:t xml:space="preserve">—the September </w:t>
      </w:r>
      <w:r w:rsidR="00A732F1">
        <w:rPr>
          <w:rFonts w:ascii="Times New Roman" w:hAnsi="Times New Roman" w:cs="Times New Roman"/>
          <w:sz w:val="16"/>
          <w:szCs w:val="16"/>
        </w:rPr>
        <w:t>instalment</w:t>
      </w:r>
      <w:r w:rsidRPr="008D1721">
        <w:rPr>
          <w:rFonts w:ascii="Times New Roman" w:hAnsi="Times New Roman" w:cs="Times New Roman"/>
          <w:sz w:val="16"/>
          <w:szCs w:val="16"/>
        </w:rPr>
        <w:t xml:space="preserve"> will be paid together </w:t>
      </w:r>
      <w:r w:rsidR="00630C36">
        <w:rPr>
          <w:rFonts w:ascii="Times New Roman" w:hAnsi="Times New Roman" w:cs="Times New Roman"/>
          <w:sz w:val="16"/>
          <w:szCs w:val="16"/>
        </w:rPr>
        <w:t>with the October instalment on 1</w:t>
      </w:r>
      <w:r w:rsidR="009718AC">
        <w:rPr>
          <w:rFonts w:ascii="Times New Roman" w:hAnsi="Times New Roman" w:cs="Times New Roman"/>
          <w:sz w:val="16"/>
          <w:szCs w:val="16"/>
        </w:rPr>
        <w:t>5</w:t>
      </w:r>
      <w:r w:rsidRPr="008D1721">
        <w:rPr>
          <w:rFonts w:ascii="Times New Roman" w:hAnsi="Times New Roman" w:cs="Times New Roman"/>
          <w:sz w:val="16"/>
          <w:szCs w:val="16"/>
        </w:rPr>
        <w:t xml:space="preserve"> October</w:t>
      </w:r>
      <w:r w:rsidR="00630C36">
        <w:rPr>
          <w:rFonts w:ascii="Times New Roman" w:hAnsi="Times New Roman" w:cs="Times New Roman"/>
          <w:sz w:val="16"/>
          <w:szCs w:val="16"/>
        </w:rPr>
        <w:t xml:space="preserve"> 202</w:t>
      </w:r>
      <w:r w:rsidR="00315B47">
        <w:rPr>
          <w:rFonts w:ascii="Times New Roman" w:hAnsi="Times New Roman" w:cs="Times New Roman"/>
          <w:sz w:val="16"/>
          <w:szCs w:val="16"/>
        </w:rPr>
        <w:t>4</w:t>
      </w:r>
      <w:r w:rsidRPr="008D1721">
        <w:rPr>
          <w:rFonts w:ascii="Times New Roman" w:hAnsi="Times New Roman" w:cs="Times New Roman"/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735AA" w14:textId="77777777" w:rsidR="004121F8" w:rsidRPr="004121F8" w:rsidRDefault="00FD6B95">
    <w:pPr>
      <w:pStyle w:val="Header"/>
      <w:pBdr>
        <w:bottom w:val="single" w:sz="4" w:space="8" w:color="5B9BD5" w:themeColor="accent1"/>
      </w:pBdr>
      <w:spacing w:after="360"/>
      <w:contextualSpacing/>
      <w:jc w:val="right"/>
      <w:rPr>
        <w:rFonts w:asciiTheme="majorHAnsi" w:hAnsiTheme="majorHAnsi" w:cstheme="majorHAnsi"/>
        <w:color w:val="BFBFBF" w:themeColor="background1" w:themeShade="BF"/>
        <w:sz w:val="20"/>
        <w:szCs w:val="20"/>
      </w:rPr>
    </w:pPr>
    <w:sdt>
      <w:sdtPr>
        <w:rPr>
          <w:rFonts w:asciiTheme="majorHAnsi" w:hAnsiTheme="majorHAnsi" w:cstheme="majorHAnsi"/>
          <w:color w:val="BFBFBF" w:themeColor="background1" w:themeShade="BF"/>
          <w:sz w:val="20"/>
          <w:szCs w:val="20"/>
        </w:rPr>
        <w:alias w:val="Title"/>
        <w:tag w:val=""/>
        <w:id w:val="942040131"/>
        <w:placeholder>
          <w:docPart w:val="ADF820100F6F45889AB5EEB63DEC3C9B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4121F8" w:rsidRPr="004121F8">
          <w:rPr>
            <w:rFonts w:asciiTheme="majorHAnsi" w:hAnsiTheme="majorHAnsi" w:cstheme="majorHAnsi"/>
            <w:color w:val="BFBFBF" w:themeColor="background1" w:themeShade="BF"/>
            <w:sz w:val="20"/>
            <w:szCs w:val="20"/>
          </w:rPr>
          <w:t>Advanced Learner Loan Information</w:t>
        </w:r>
      </w:sdtContent>
    </w:sdt>
  </w:p>
  <w:p w14:paraId="6F129C63" w14:textId="77777777" w:rsidR="004121F8" w:rsidRDefault="004121F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984D2C"/>
    <w:multiLevelType w:val="hybridMultilevel"/>
    <w:tmpl w:val="B01EE52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36673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78BB"/>
    <w:rsid w:val="000244BA"/>
    <w:rsid w:val="0005455D"/>
    <w:rsid w:val="00071DFB"/>
    <w:rsid w:val="000D441E"/>
    <w:rsid w:val="000E12F6"/>
    <w:rsid w:val="000E7275"/>
    <w:rsid w:val="00110237"/>
    <w:rsid w:val="001164F6"/>
    <w:rsid w:val="001705AC"/>
    <w:rsid w:val="00175488"/>
    <w:rsid w:val="001A3AAF"/>
    <w:rsid w:val="001C7228"/>
    <w:rsid w:val="001D0BD7"/>
    <w:rsid w:val="001D3DBA"/>
    <w:rsid w:val="00204D4B"/>
    <w:rsid w:val="002246DD"/>
    <w:rsid w:val="00225DA4"/>
    <w:rsid w:val="002655FB"/>
    <w:rsid w:val="00290657"/>
    <w:rsid w:val="00294AFB"/>
    <w:rsid w:val="002D2A95"/>
    <w:rsid w:val="002D2D37"/>
    <w:rsid w:val="002D60E5"/>
    <w:rsid w:val="002F73B5"/>
    <w:rsid w:val="00315B47"/>
    <w:rsid w:val="00327474"/>
    <w:rsid w:val="003524D6"/>
    <w:rsid w:val="00357F9F"/>
    <w:rsid w:val="00376638"/>
    <w:rsid w:val="003A1251"/>
    <w:rsid w:val="003C3F75"/>
    <w:rsid w:val="00406ABC"/>
    <w:rsid w:val="004121F8"/>
    <w:rsid w:val="00443220"/>
    <w:rsid w:val="004510C8"/>
    <w:rsid w:val="00455304"/>
    <w:rsid w:val="0045540B"/>
    <w:rsid w:val="00460B9D"/>
    <w:rsid w:val="0048047F"/>
    <w:rsid w:val="00490909"/>
    <w:rsid w:val="00497F25"/>
    <w:rsid w:val="00525FC5"/>
    <w:rsid w:val="00535A0F"/>
    <w:rsid w:val="00546AE0"/>
    <w:rsid w:val="0056450D"/>
    <w:rsid w:val="005653E4"/>
    <w:rsid w:val="00594567"/>
    <w:rsid w:val="005A7C33"/>
    <w:rsid w:val="005B78FB"/>
    <w:rsid w:val="005D4636"/>
    <w:rsid w:val="005F48BB"/>
    <w:rsid w:val="006074E0"/>
    <w:rsid w:val="00630C36"/>
    <w:rsid w:val="00642425"/>
    <w:rsid w:val="006733C6"/>
    <w:rsid w:val="006850B5"/>
    <w:rsid w:val="006C00BD"/>
    <w:rsid w:val="006C3E67"/>
    <w:rsid w:val="006D7CC6"/>
    <w:rsid w:val="0070133B"/>
    <w:rsid w:val="007033C9"/>
    <w:rsid w:val="007674B1"/>
    <w:rsid w:val="007767B4"/>
    <w:rsid w:val="007A1D13"/>
    <w:rsid w:val="007C1297"/>
    <w:rsid w:val="007C2BB0"/>
    <w:rsid w:val="007C3D97"/>
    <w:rsid w:val="007D3E49"/>
    <w:rsid w:val="008311BD"/>
    <w:rsid w:val="00893B83"/>
    <w:rsid w:val="00897645"/>
    <w:rsid w:val="008C6DFB"/>
    <w:rsid w:val="008D6782"/>
    <w:rsid w:val="00920973"/>
    <w:rsid w:val="009234F4"/>
    <w:rsid w:val="009664A1"/>
    <w:rsid w:val="009718AC"/>
    <w:rsid w:val="009B3F29"/>
    <w:rsid w:val="009C56EE"/>
    <w:rsid w:val="009D243E"/>
    <w:rsid w:val="009E72C0"/>
    <w:rsid w:val="009F1ED6"/>
    <w:rsid w:val="00A16474"/>
    <w:rsid w:val="00A47AB6"/>
    <w:rsid w:val="00A54D4B"/>
    <w:rsid w:val="00A62224"/>
    <w:rsid w:val="00A63AEB"/>
    <w:rsid w:val="00A732F1"/>
    <w:rsid w:val="00AD73B0"/>
    <w:rsid w:val="00AF70C0"/>
    <w:rsid w:val="00B50E22"/>
    <w:rsid w:val="00B656B1"/>
    <w:rsid w:val="00BF673A"/>
    <w:rsid w:val="00C06643"/>
    <w:rsid w:val="00C153A3"/>
    <w:rsid w:val="00C22590"/>
    <w:rsid w:val="00C368F1"/>
    <w:rsid w:val="00C478BB"/>
    <w:rsid w:val="00CC4539"/>
    <w:rsid w:val="00CC6EC4"/>
    <w:rsid w:val="00D13F8B"/>
    <w:rsid w:val="00D25DB7"/>
    <w:rsid w:val="00D446D9"/>
    <w:rsid w:val="00D91A6E"/>
    <w:rsid w:val="00DA09F3"/>
    <w:rsid w:val="00DC4025"/>
    <w:rsid w:val="00DD3332"/>
    <w:rsid w:val="00E23049"/>
    <w:rsid w:val="00E23FE3"/>
    <w:rsid w:val="00E51DDD"/>
    <w:rsid w:val="00E553DD"/>
    <w:rsid w:val="00E75A55"/>
    <w:rsid w:val="00E80A5C"/>
    <w:rsid w:val="00E92094"/>
    <w:rsid w:val="00EE7564"/>
    <w:rsid w:val="00EE7853"/>
    <w:rsid w:val="00F04884"/>
    <w:rsid w:val="00F11759"/>
    <w:rsid w:val="00F8631A"/>
    <w:rsid w:val="00F946BB"/>
    <w:rsid w:val="00FA0663"/>
    <w:rsid w:val="00FD6B95"/>
    <w:rsid w:val="00FE2A47"/>
    <w:rsid w:val="00FF2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EC9336B"/>
  <w15:chartTrackingRefBased/>
  <w15:docId w15:val="{EB3B78C6-4628-4DD7-9481-9F95DA6B3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78BB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234F4"/>
    <w:rPr>
      <w:color w:val="0563C1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9234F4"/>
    <w:rPr>
      <w:rFonts w:asciiTheme="minorHAnsi" w:hAnsiTheme="minorHAnsi" w:cstheme="minorBidi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234F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9234F4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60B9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0B9D"/>
    <w:rPr>
      <w:rFonts w:ascii="Segoe UI" w:hAnsi="Segoe UI" w:cs="Segoe UI"/>
      <w:sz w:val="18"/>
      <w:szCs w:val="18"/>
      <w:lang w:eastAsia="en-GB"/>
    </w:rPr>
  </w:style>
  <w:style w:type="paragraph" w:styleId="ListParagraph">
    <w:name w:val="List Paragraph"/>
    <w:basedOn w:val="Normal"/>
    <w:uiPriority w:val="34"/>
    <w:qFormat/>
    <w:rsid w:val="003A125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1023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10237"/>
    <w:rPr>
      <w:rFonts w:ascii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11023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10237"/>
    <w:rPr>
      <w:rFonts w:ascii="Times New Roman" w:hAnsi="Times New Roman" w:cs="Times New Roman"/>
      <w:sz w:val="24"/>
      <w:szCs w:val="24"/>
      <w:lang w:eastAsia="en-GB"/>
    </w:rPr>
  </w:style>
  <w:style w:type="table" w:customStyle="1" w:styleId="TableGrid">
    <w:name w:val="TableGrid"/>
    <w:rsid w:val="00A63AEB"/>
    <w:pPr>
      <w:spacing w:after="0" w:line="240" w:lineRule="auto"/>
    </w:pPr>
    <w:rPr>
      <w:rFonts w:eastAsiaTheme="minorEastAsia"/>
      <w:kern w:val="2"/>
      <w:lang w:eastAsia="en-GB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FollowedHyperlink">
    <w:name w:val="FollowedHyperlink"/>
    <w:basedOn w:val="DefaultParagraphFont"/>
    <w:uiPriority w:val="99"/>
    <w:semiHidden/>
    <w:unhideWhenUsed/>
    <w:rsid w:val="00E80A5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679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v.uk/repaying-your-student-loan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DF820100F6F45889AB5EEB63DEC3C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CD4577-E741-4009-B14B-6D4392C0DB65}"/>
      </w:docPartPr>
      <w:docPartBody>
        <w:p w:rsidR="00D61D4C" w:rsidRDefault="00C938E4" w:rsidP="00C938E4">
          <w:pPr>
            <w:pStyle w:val="ADF820100F6F45889AB5EEB63DEC3C9B"/>
          </w:pPr>
          <w:r>
            <w:rPr>
              <w:color w:val="404040" w:themeColor="text1" w:themeTint="BF"/>
            </w:rPr>
            <w:t>[Document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38E4"/>
    <w:rsid w:val="001A3AAF"/>
    <w:rsid w:val="001D0BD7"/>
    <w:rsid w:val="0032675C"/>
    <w:rsid w:val="005D4636"/>
    <w:rsid w:val="0070133B"/>
    <w:rsid w:val="009B4B01"/>
    <w:rsid w:val="00C938E4"/>
    <w:rsid w:val="00D61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F820100F6F45889AB5EEB63DEC3C9B">
    <w:name w:val="ADF820100F6F45889AB5EEB63DEC3C9B"/>
    <w:rsid w:val="00C938E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A869E2-445A-4F9A-A25D-384D9ED267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933</Words>
  <Characters>3486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Advanced Learner Loan Information</vt:lpstr>
    </vt:vector>
  </TitlesOfParts>
  <Company>Lambeth College</Company>
  <LinksUpToDate>false</LinksUpToDate>
  <CharactersWithSpaces>4411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Advanced Learner Loan Information</dc:title>
  <dc:subject/>
  <dc:creator>Iac Siwale</dc:creator>
  <cp:keywords/>
  <dc:description/>
  <cp:lastModifiedBy>Khudeija Kassam</cp:lastModifiedBy>
  <cp:revision>4</cp:revision>
  <cp:lastPrinted>2024-06-20T08:17:00Z</cp:lastPrinted>
  <dcterms:created xsi:type="dcterms:W3CDTF">2025-09-10T10:03:00Z</dcterms:created>
  <dcterms:modified xsi:type="dcterms:W3CDTF">2026-06-19T13:29:00Z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64ce6bdc0f9ff84d0ce95ea443f31618fff1ad72ad611a515e193f578de99179</vt:lpwstr>
  </property>
</Properties>
</file>